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PingFang SC" w:hAnsi="PingFang SC" w:eastAsia="PingFang SC" w:cs="PingFang SC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PingFang SC" w:hAnsi="PingFang SC" w:eastAsia="PingFang SC" w:cs="PingFang SC"/>
          <w:i w:val="0"/>
          <w:caps w:val="0"/>
          <w:color w:val="333333"/>
          <w:spacing w:val="8"/>
          <w:sz w:val="33"/>
          <w:szCs w:val="33"/>
          <w:shd w:val="clear" w:fill="FFFFFF"/>
        </w:rPr>
        <w:t>重磅首发：CISILE线上展览日程安排正式发布！7月20日云端相见！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第十八届中国国际科学仪器及实验室装备展览会（CISILE2020）将于2020年12月7-9日在北京·国家会议中心召开。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为响应国务院关于创新展览服务模式的部署，推动会展业复苏发展，帮助采购商和企业建立或恢复沟通，CISILE组委会决定于2020年7月20-31日 在 CISILE线上展览平台举办CISILE线上展览活动。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次线上展览共邀请到457家企业线上参展，其中包括天美中国、北分瑞利、上海仪电、沃特仕、永新光学、大连依利特、海光仪器、青岛海尔、沃柏斯等国内外众多龙头企业参展，共同展示拳头产品、新技术新产品。预计平台总浏览量将达到50万+，专业观众30000人以上。同时，企业还将在7月20-31日展览期间集中推出多种优惠采购活动，期待您的参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线上展览展示范围：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分析测试仪器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光学仪器及设备、电子光学仪器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实验室仪器、设备及耗材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生化、生命科学及微生物检测仪器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材料力学性能试验设备、无损检测仪器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环境监测仪器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计量仪器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化学试剂和标准物质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行业专用仪器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软件、实验室信息管理系统等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仪器配件及零部件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94435" cy="1194435"/>
            <wp:effectExtent l="0" t="0" r="571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扫一扫，线上观展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color w:val="0000FF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另外，期待已久的CISILE线上展览日程安排也已经正式发布啦！赶紧搬好小板凳，跟小编一起来看看有哪些精彩内容！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638175" cy="48577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板块一：云展厅开幕式（7.20）</w:t>
      </w:r>
    </w:p>
    <w:tbl>
      <w:tblPr>
        <w:tblStyle w:val="6"/>
        <w:tblpPr w:leftFromText="180" w:rightFromText="180" w:vertAnchor="text" w:horzAnchor="page" w:tblpX="851" w:tblpY="233"/>
        <w:tblOverlap w:val="never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tabs>
                <w:tab w:val="left" w:pos="3607"/>
              </w:tabs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云展厅直播间日程安排：7月20日 9:30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9:30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9:35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主持人，云展厅开幕——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2020科学仪器直面“危”与“机”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9:35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中国仪器仪表行业协会秘书长李跃光致辞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9:40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10:20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10:20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11:00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11:00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11:05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11:0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11:4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11:4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12:2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46" w:type="dxa"/>
          </w:tcPr>
          <w:p>
            <w:pPr>
              <w:numPr>
                <w:ilvl w:val="0"/>
                <w:numId w:val="2"/>
              </w:num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新形势下，走出国产科学仪器“高端路”的几点思考</w:t>
            </w:r>
          </w:p>
          <w:p>
            <w:pPr>
              <w:spacing w:line="540" w:lineRule="exact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报告嘉宾：毛 磊  教授级高级工程师、博导，享受国务院特殊津贴专家，宁波永新光学股份有限公司总经理兼技术总监</w:t>
            </w:r>
          </w:p>
          <w:p>
            <w:pPr>
              <w:numPr>
                <w:ilvl w:val="0"/>
                <w:numId w:val="2"/>
              </w:num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国产科学仪器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在新形势下的应对</w:t>
            </w:r>
          </w:p>
          <w:p>
            <w:pPr>
              <w:tabs>
                <w:tab w:val="left" w:pos="312"/>
              </w:tabs>
              <w:spacing w:line="540" w:lineRule="exact"/>
              <w:rPr>
                <w:rFonts w:hint="default" w:ascii="仿宋" w:hAns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报告嘉宾：孙月琴，北京科学仪器装备协作服务中心主任</w:t>
            </w:r>
          </w:p>
          <w:p>
            <w:pPr>
              <w:numPr>
                <w:ilvl w:val="0"/>
                <w:numId w:val="2"/>
              </w:num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抽奖活动（发红包，京东购物卡）</w:t>
            </w:r>
          </w:p>
          <w:p>
            <w:pPr>
              <w:numPr>
                <w:ilvl w:val="0"/>
                <w:numId w:val="2"/>
              </w:num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国产检测仪器发展的瓶颈与突破</w:t>
            </w:r>
          </w:p>
          <w:p>
            <w:pPr>
              <w:tabs>
                <w:tab w:val="left" w:pos="312"/>
              </w:tabs>
              <w:spacing w:line="540" w:lineRule="exact"/>
              <w:rPr>
                <w:rFonts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报告嘉宾：刘 鑫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高级工程师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，北京海关技术中心</w:t>
            </w:r>
          </w:p>
          <w:p>
            <w:pPr>
              <w:numPr>
                <w:ilvl w:val="0"/>
                <w:numId w:val="2"/>
              </w:num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智能制造推动仪器仪表行业的数字化转型</w:t>
            </w:r>
          </w:p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董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健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教授级高工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，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南京优倍电气有限公司董事长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14:00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7146" w:type="dxa"/>
          </w:tcPr>
          <w:p>
            <w:pPr>
              <w:pStyle w:val="3"/>
              <w:shd w:val="clear" w:color="auto" w:fill="FFFFFF"/>
              <w:textAlignment w:val="top"/>
              <w:rPr>
                <w:rFonts w:ascii="仿宋_GB2312" w:hAnsi="Calibri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hAnsi="Calibri" w:eastAsia="仿宋_GB2312" w:cs="仿宋_GB2312"/>
                <w:color w:val="000000"/>
                <w:kern w:val="2"/>
                <w:sz w:val="28"/>
                <w:szCs w:val="28"/>
              </w:rPr>
              <w:t xml:space="preserve"> 国产仪器发展状态及新形势给我们带来的机遇与挑战</w:t>
            </w:r>
          </w:p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付世江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天美仪拓实验室设备（上海）有限公司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14:30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15:10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.中国石油质检机构的“危”与“机”</w:t>
            </w:r>
          </w:p>
          <w:p>
            <w:pPr>
              <w:spacing w:line="540" w:lineRule="exact"/>
              <w:ind w:firstLine="280" w:firstLineChars="1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——国产科学仪器的机遇</w:t>
            </w:r>
          </w:p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樊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鸣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中国石油东北销售油品监督检测中心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15:10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146" w:type="dxa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抽奖活动（发红包，京东购物卡）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15:1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.如何建设智慧型实验室？</w:t>
            </w:r>
          </w:p>
          <w:p>
            <w:pPr>
              <w:spacing w:line="540" w:lineRule="exac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报告嘉宾：董国斌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沃特仕（北京）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16:3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不确定时代的科学仪器发展之路探讨</w:t>
            </w:r>
          </w:p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田海峰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 xml:space="preserve"> 青岛盛瀚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色谱技术有限公司</w:t>
            </w:r>
            <w:r>
              <w:rPr>
                <w:rFonts w:ascii="仿宋" w:hAnsi="仿宋" w:eastAsia="仿宋" w:cs="Arial"/>
                <w:b/>
                <w:sz w:val="24"/>
                <w:szCs w:val="24"/>
              </w:rPr>
              <w:t>总经理助理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638175" cy="485775"/>
            <wp:effectExtent l="0" t="0" r="9525" b="9525"/>
            <wp:docPr id="1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版块二：同期活动—讲座周（7.21-27）</w:t>
      </w:r>
    </w:p>
    <w:tbl>
      <w:tblPr>
        <w:tblStyle w:val="6"/>
        <w:tblpPr w:leftFromText="180" w:rightFromText="180" w:vertAnchor="text" w:horzAnchor="page" w:tblpX="851" w:tblpY="233"/>
        <w:tblOverlap w:val="never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tabs>
                <w:tab w:val="left" w:pos="3607"/>
              </w:tabs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废液处理以及红外测油解决方案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报告嘉宾：党雅婷，北京环宇宏业科技开发有限公司产品经理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通过自动化提高工作流程效率——深入探究3D细胞培养和单细胞工作流程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报告嘉宾：付瑶，CELLINK亚太地区市场经理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痛点直击！危险化学品贮存管理解决方案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报告嘉宾：赵岩，无锡赛弗安全装备有限公司渠道部经理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人工智能让农业科研更高效</w:t>
            </w:r>
          </w:p>
          <w:p>
            <w:pPr>
              <w:spacing w:line="5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报告嘉宾：马水兴，托普云农行业经理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无线温度湿度压力数据记录器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报告嘉宾：陈庆，凯泰斯特（北京）科技有限公司产品经理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传承中的颠覆与创新——原子荧光4.0时代的新技术及其应用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报告嘉宾：梁敬，北京海光仪器有限公司原子荧光事业部部长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“粉碎是一门艺术”，固体样品前处理方法浅析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报告嘉宾：杨阳，蚂蚁源科学仪器（北京）有限公司区域经理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国产ICP-MS在冶金行业复杂体系成分表征方向的研究进展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报告嘉宾：文桦，钢研纳克检测技术股份有限公司产品经理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SCIENCE ARTIS 常规实验服务推介会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报告嘉宾：梁夏朴，北京依托华茂生物科技有限公司销售经理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毒品检测中质谱仪的应用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报告嘉宾：王陈璐，宁波盘福生物科技有限公司项目规划部经理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638175" cy="485775"/>
            <wp:effectExtent l="0" t="0" r="9525" b="9525"/>
            <wp:docPr id="9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板块三：同期活动—品牌周（7.28-31）</w:t>
      </w:r>
    </w:p>
    <w:tbl>
      <w:tblPr>
        <w:tblStyle w:val="6"/>
        <w:tblpPr w:leftFromText="180" w:rightFromText="180" w:vertAnchor="text" w:horzAnchor="page" w:tblpX="851" w:tblpY="233"/>
        <w:tblOverlap w:val="never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tabs>
                <w:tab w:val="left" w:pos="3607"/>
              </w:tabs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13:00—14:00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ANTOP2020颁奖盛典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报告嘉宾：谢孟峡 - 北京师范大学分析测试中心</w:t>
            </w:r>
          </w:p>
          <w:p>
            <w:pPr>
              <w:spacing w:line="540" w:lineRule="exact"/>
              <w:ind w:firstLine="1205" w:firstLineChars="500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刘长宽 - 中国仪器仪表学会分析仪器分会</w:t>
            </w:r>
          </w:p>
          <w:p>
            <w:pPr>
              <w:spacing w:line="540" w:lineRule="exact"/>
              <w:ind w:firstLine="1205" w:firstLineChars="500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杨永坛 - 中粮集团中粮营养健康研究院副总工程师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14:00—15:00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全自动液态活检提取仪的应用 、钢士特新品384 孔QPCR板发布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报告嘉宾：李德政，开启基因股份有限公司总经理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2020天美新品发布及其在食品、药材、材料及生物样品分离检测解决方案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报告嘉宾：付世江，天美中国总裁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:00—1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走进天尔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新品分享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报告嘉宾：刘晓辰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天尔分析仪器(天津)有限公司技术工程师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7月2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13:00—14:00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好的产品成就好的品牌，关注上海沪析，一小时红包雨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报告嘉宾：王勇，上海沪析实业有限公司销售经理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14:00—15:00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新品核酸提取仪及生物样本库介绍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报告嘉宾：王奕，无锡耐思生物科技有限公司销售经理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安杰科技-专注水质检测三十年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报告嘉宾：姬丹，赵东，安杰环保有限公司资深应用工程师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和泰纯水系统丨你想要的，这里都有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报告嘉宾：任志诚，上海和泰仪器有限公司大区经理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13:00—14:00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工业冷水机“停机断水”该如何处理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报告嘉宾：贾丽娜，北京长流科学仪器有限公司销售经理</w:t>
            </w:r>
          </w:p>
          <w:p>
            <w:pPr>
              <w:spacing w:line="540" w:lineRule="exact"/>
              <w:ind w:firstLine="1205" w:firstLineChars="500"/>
              <w:rPr>
                <w:rFonts w:hint="eastAsia"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刘小西，北京长流科学仪器有限公司销售经理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14:00—15:00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电厂中硼酸离子色谱仪检测法及历元新款离子色谱仪介绍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报告嘉宾：昝坤，北京历元电子仪器有限公司总经理</w:t>
            </w:r>
          </w:p>
          <w:p>
            <w:pPr>
              <w:spacing w:line="540" w:lineRule="exact"/>
              <w:ind w:firstLine="1205" w:firstLineChars="500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汪红蓝，北京历元电子仪器有限公司技术总监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Bioland产品简介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报告嘉宾：张勇，贝兰伯生物技术（杭州）有限公司总经理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企业宣讲，产品推介</w:t>
            </w:r>
          </w:p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报告嘉宾：陈莹莹，保定申辰泵业有限公司销售经理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7月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14:00—15:00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明美光电-显微成像系统解决方案提供商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报告嘉宾：梁冬梅，广州市明美光电技术有限公司市场部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15:00—16:00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微仪显微镜新产品宣讲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报告嘉宾：郜飞鸿，天津微仪光学仪器有限公司销售工程师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16:00—17:00</w:t>
            </w:r>
          </w:p>
        </w:tc>
        <w:tc>
          <w:tcPr>
            <w:tcW w:w="7146" w:type="dxa"/>
          </w:tcPr>
          <w:p>
            <w:pPr>
              <w:spacing w:line="540" w:lineRule="exact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冻存管  试剂瓶  实验耗材用品 塑料包装瓶</w:t>
            </w:r>
          </w:p>
          <w:p>
            <w:pPr>
              <w:spacing w:line="540" w:lineRule="exact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报告嘉宾：冯泓超，沧州维康食品药品包装有限公司总经理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rFonts w:hint="eastAsia" w:ascii="PingFang SC" w:hAnsi="PingFang SC" w:eastAsia="PingFang SC" w:cs="PingFang SC"/>
          <w:i w:val="0"/>
          <w:caps w:val="0"/>
          <w:color w:val="FA7F1A"/>
          <w:spacing w:val="8"/>
          <w:sz w:val="22"/>
          <w:szCs w:val="22"/>
          <w:shd w:val="clear" w:fill="FFFFFF"/>
        </w:rPr>
        <w:t>7月20日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rFonts w:hint="eastAsia" w:ascii="PingFang SC" w:hAnsi="PingFang SC" w:eastAsia="PingFang SC" w:cs="PingFang SC"/>
          <w:i w:val="0"/>
          <w:caps w:val="0"/>
          <w:color w:val="FA7F1A"/>
          <w:spacing w:val="8"/>
          <w:sz w:val="22"/>
          <w:szCs w:val="22"/>
          <w:shd w:val="clear" w:fill="FFFFFF"/>
        </w:rPr>
        <w:t>我们云端相见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rFonts w:hint="eastAsia" w:ascii="PingFang SC" w:hAnsi="PingFang SC" w:eastAsia="PingFang SC" w:cs="PingFang SC"/>
          <w:i w:val="0"/>
          <w:caps w:val="0"/>
          <w:color w:val="FA7F1A"/>
          <w:spacing w:val="8"/>
          <w:sz w:val="22"/>
          <w:szCs w:val="22"/>
          <w:shd w:val="clear" w:fill="FFFFFF"/>
        </w:rPr>
        <w:t>一起打造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rFonts w:hint="eastAsia" w:ascii="PingFang SC" w:hAnsi="PingFang SC" w:eastAsia="PingFang SC" w:cs="PingFang SC"/>
          <w:i w:val="0"/>
          <w:caps w:val="0"/>
          <w:color w:val="FA7F1A"/>
          <w:spacing w:val="8"/>
          <w:sz w:val="22"/>
          <w:szCs w:val="22"/>
          <w:shd w:val="clear" w:fill="FFFFFF"/>
        </w:rPr>
        <w:t>永不落幕的CISILE科仪展！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2908300" cy="1333500"/>
            <wp:effectExtent l="0" t="0" r="6350" b="0"/>
            <wp:docPr id="10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926465" cy="926465"/>
            <wp:effectExtent l="0" t="0" r="6985" b="6985"/>
            <wp:docPr id="7" name="图片 1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扫码观看直播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016000" cy="1016000"/>
            <wp:effectExtent l="0" t="0" r="12700" b="12700"/>
            <wp:docPr id="17" name="图片 17" descr="小程序太阳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小程序太阳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23"/>
          <w:sz w:val="24"/>
          <w:szCs w:val="24"/>
          <w:shd w:val="clear" w:fill="565AE3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扫码线上观展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panose1 w:val="020B06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00C56"/>
    <w:multiLevelType w:val="singleLevel"/>
    <w:tmpl w:val="84F00C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8CEBC7"/>
    <w:multiLevelType w:val="singleLevel"/>
    <w:tmpl w:val="F08CEBC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F7214"/>
    <w:rsid w:val="151B248D"/>
    <w:rsid w:val="42975D23"/>
    <w:rsid w:val="6C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2020-07-13T03:33:00Z</dcterms:created>
  <dc:creator>Shixinlamp-46</dc:creator>
  <cp:lastModifiedBy>李宗义</cp:lastModifiedBy>
  <dcterms:modified xsi:type="dcterms:W3CDTF">2020-07-14T01:13:17Z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