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C34" w:rsidRDefault="009D4C34">
      <w:pPr>
        <w:ind w:right="560"/>
        <w:rPr>
          <w:rFonts w:ascii="微软雅黑" w:eastAsia="微软雅黑" w:hAnsi="微软雅黑"/>
          <w:color w:val="000000" w:themeColor="text1"/>
          <w:sz w:val="28"/>
          <w:szCs w:val="28"/>
        </w:rPr>
      </w:pPr>
    </w:p>
    <w:p w:rsidR="009D4C34" w:rsidRDefault="00ED34F7">
      <w:pPr>
        <w:jc w:val="center"/>
        <w:rPr>
          <w:rFonts w:ascii="黑体" w:eastAsia="黑体" w:hAnsi="黑体"/>
          <w:b/>
          <w:color w:val="000000" w:themeColor="text1"/>
          <w:sz w:val="52"/>
          <w:szCs w:val="28"/>
        </w:rPr>
      </w:pPr>
      <w:r>
        <w:rPr>
          <w:rFonts w:ascii="黑体" w:eastAsia="黑体" w:hAnsi="黑体" w:hint="eastAsia"/>
          <w:b/>
          <w:color w:val="FF0000"/>
          <w:sz w:val="52"/>
          <w:szCs w:val="28"/>
        </w:rPr>
        <w:t>江苏万邦医药营销有限公司</w:t>
      </w:r>
    </w:p>
    <w:p w:rsidR="009D4C34" w:rsidRDefault="009D4C34">
      <w:pPr>
        <w:jc w:val="center"/>
        <w:rPr>
          <w:rFonts w:ascii="黑体" w:eastAsia="黑体" w:hAnsi="黑体"/>
          <w:b/>
          <w:color w:val="000000" w:themeColor="text1"/>
          <w:sz w:val="52"/>
          <w:szCs w:val="28"/>
        </w:rPr>
      </w:pPr>
    </w:p>
    <w:p w:rsidR="009D4C34" w:rsidRDefault="009D4C34">
      <w:pPr>
        <w:jc w:val="center"/>
        <w:rPr>
          <w:rFonts w:ascii="黑体" w:eastAsia="黑体" w:hAnsi="黑体"/>
          <w:b/>
          <w:color w:val="000000" w:themeColor="text1"/>
          <w:sz w:val="44"/>
          <w:szCs w:val="28"/>
        </w:rPr>
      </w:pPr>
    </w:p>
    <w:p w:rsidR="009D4C34" w:rsidRDefault="009D4C34">
      <w:pPr>
        <w:jc w:val="center"/>
        <w:rPr>
          <w:rFonts w:ascii="黑体" w:eastAsia="黑体" w:hAnsi="黑体"/>
          <w:b/>
          <w:color w:val="000000" w:themeColor="text1"/>
          <w:sz w:val="44"/>
          <w:szCs w:val="28"/>
        </w:rPr>
      </w:pPr>
    </w:p>
    <w:p w:rsidR="009D4C34" w:rsidRDefault="00ED34F7">
      <w:pPr>
        <w:jc w:val="center"/>
        <w:rPr>
          <w:rFonts w:ascii="黑体" w:eastAsia="黑体" w:hAnsi="黑体"/>
          <w:b/>
          <w:color w:val="FF0000"/>
          <w:sz w:val="52"/>
          <w:szCs w:val="28"/>
        </w:rPr>
      </w:pPr>
      <w:r>
        <w:rPr>
          <w:rFonts w:ascii="黑体" w:eastAsia="黑体" w:hAnsi="黑体" w:hint="eastAsia"/>
          <w:b/>
          <w:color w:val="FF0000"/>
          <w:sz w:val="52"/>
          <w:szCs w:val="28"/>
        </w:rPr>
        <w:t>冷</w:t>
      </w:r>
      <w:proofErr w:type="gramStart"/>
      <w:r>
        <w:rPr>
          <w:rFonts w:ascii="黑体" w:eastAsia="黑体" w:hAnsi="黑体" w:hint="eastAsia"/>
          <w:b/>
          <w:color w:val="FF0000"/>
          <w:sz w:val="52"/>
          <w:szCs w:val="28"/>
        </w:rPr>
        <w:t>链运输</w:t>
      </w:r>
      <w:proofErr w:type="gramEnd"/>
      <w:r>
        <w:rPr>
          <w:rFonts w:ascii="黑体" w:eastAsia="黑体" w:hAnsi="黑体" w:hint="eastAsia"/>
          <w:b/>
          <w:color w:val="FF0000"/>
          <w:sz w:val="52"/>
          <w:szCs w:val="28"/>
        </w:rPr>
        <w:t>箱及温度控制仪项目（项目编号）</w:t>
      </w:r>
    </w:p>
    <w:p w:rsidR="009D4C34" w:rsidRDefault="009D4C34">
      <w:pPr>
        <w:jc w:val="center"/>
        <w:rPr>
          <w:rFonts w:ascii="黑体" w:eastAsia="黑体" w:hAnsi="黑体"/>
          <w:b/>
          <w:color w:val="FF0000"/>
          <w:sz w:val="52"/>
          <w:szCs w:val="28"/>
        </w:rPr>
      </w:pPr>
    </w:p>
    <w:p w:rsidR="009D4C34" w:rsidRDefault="00ED34F7">
      <w:pPr>
        <w:jc w:val="center"/>
        <w:rPr>
          <w:rFonts w:ascii="黑体" w:eastAsia="黑体" w:hAnsi="黑体"/>
          <w:b/>
          <w:color w:val="FF0000"/>
          <w:sz w:val="52"/>
          <w:szCs w:val="28"/>
        </w:rPr>
      </w:pPr>
      <w:r>
        <w:rPr>
          <w:rFonts w:ascii="黑体" w:eastAsia="黑体" w:hAnsi="黑体" w:hint="eastAsia"/>
          <w:b/>
          <w:color w:val="FF0000"/>
          <w:sz w:val="52"/>
          <w:szCs w:val="28"/>
        </w:rPr>
        <w:t>招标文件</w:t>
      </w:r>
    </w:p>
    <w:p w:rsidR="009D4C34" w:rsidRDefault="009D4C34">
      <w:pPr>
        <w:jc w:val="right"/>
        <w:rPr>
          <w:rFonts w:ascii="黑体" w:eastAsia="黑体" w:hAnsi="黑体"/>
          <w:b/>
          <w:color w:val="FF0000"/>
          <w:sz w:val="44"/>
          <w:szCs w:val="28"/>
        </w:rPr>
      </w:pPr>
    </w:p>
    <w:p w:rsidR="009D4C34" w:rsidRDefault="009D4C34">
      <w:pPr>
        <w:jc w:val="right"/>
        <w:rPr>
          <w:rFonts w:ascii="黑体" w:eastAsia="黑体" w:hAnsi="黑体"/>
          <w:b/>
          <w:color w:val="000000" w:themeColor="text1"/>
          <w:sz w:val="44"/>
          <w:szCs w:val="28"/>
        </w:rPr>
      </w:pPr>
    </w:p>
    <w:p w:rsidR="009D4C34" w:rsidRDefault="009D4C34">
      <w:pPr>
        <w:jc w:val="right"/>
        <w:rPr>
          <w:rFonts w:ascii="黑体" w:eastAsia="黑体" w:hAnsi="黑体"/>
          <w:b/>
          <w:color w:val="000000" w:themeColor="text1"/>
          <w:sz w:val="44"/>
          <w:szCs w:val="28"/>
        </w:rPr>
      </w:pPr>
    </w:p>
    <w:p w:rsidR="009D4C34" w:rsidRDefault="009D4C34">
      <w:pPr>
        <w:jc w:val="right"/>
        <w:rPr>
          <w:rFonts w:ascii="黑体" w:eastAsia="黑体" w:hAnsi="黑体"/>
          <w:b/>
          <w:color w:val="000000" w:themeColor="text1"/>
          <w:sz w:val="44"/>
          <w:szCs w:val="28"/>
        </w:rPr>
      </w:pPr>
    </w:p>
    <w:p w:rsidR="009D4C34" w:rsidRDefault="009D4C34">
      <w:pPr>
        <w:jc w:val="right"/>
        <w:rPr>
          <w:rFonts w:ascii="黑体" w:eastAsia="黑体" w:hAnsi="黑体"/>
          <w:b/>
          <w:color w:val="FF0000"/>
          <w:sz w:val="44"/>
          <w:szCs w:val="28"/>
        </w:rPr>
      </w:pPr>
    </w:p>
    <w:p w:rsidR="009D4C34" w:rsidRDefault="00ED34F7">
      <w:pPr>
        <w:jc w:val="center"/>
        <w:rPr>
          <w:rFonts w:ascii="黑体" w:eastAsia="黑体" w:hAnsi="黑体"/>
          <w:b/>
          <w:color w:val="FF0000"/>
          <w:sz w:val="44"/>
          <w:szCs w:val="28"/>
        </w:rPr>
      </w:pPr>
      <w:r>
        <w:rPr>
          <w:rFonts w:ascii="黑体" w:eastAsia="黑体" w:hAnsi="黑体" w:hint="eastAsia"/>
          <w:b/>
          <w:color w:val="FF0000"/>
          <w:sz w:val="44"/>
          <w:szCs w:val="28"/>
        </w:rPr>
        <w:t>2019年03月</w:t>
      </w:r>
    </w:p>
    <w:p w:rsidR="009D4C34" w:rsidRDefault="009D4C34">
      <w:pPr>
        <w:jc w:val="right"/>
        <w:rPr>
          <w:rFonts w:ascii="微软雅黑" w:eastAsia="微软雅黑" w:hAnsi="微软雅黑"/>
          <w:b/>
          <w:color w:val="000000" w:themeColor="text1"/>
          <w:sz w:val="44"/>
          <w:szCs w:val="28"/>
        </w:rPr>
      </w:pPr>
    </w:p>
    <w:p w:rsidR="009D4C34" w:rsidRDefault="009D4C34">
      <w:pPr>
        <w:jc w:val="right"/>
        <w:rPr>
          <w:rFonts w:ascii="微软雅黑" w:eastAsia="微软雅黑" w:hAnsi="微软雅黑"/>
          <w:b/>
          <w:color w:val="000000" w:themeColor="text1"/>
          <w:sz w:val="44"/>
          <w:szCs w:val="28"/>
        </w:rPr>
      </w:pPr>
    </w:p>
    <w:p w:rsidR="009D4C34" w:rsidRDefault="009D4C34">
      <w:pPr>
        <w:jc w:val="right"/>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rsidR="009D4C34" w:rsidRDefault="00ED34F7">
          <w:pPr>
            <w:pStyle w:val="TOC1"/>
            <w:rPr>
              <w:rFonts w:ascii="华文细黑" w:eastAsia="华文细黑" w:hAnsi="华文细黑"/>
              <w:color w:val="000000" w:themeColor="text1"/>
              <w:sz w:val="44"/>
            </w:rPr>
          </w:pPr>
          <w:r>
            <w:rPr>
              <w:rFonts w:ascii="华文细黑" w:eastAsia="华文细黑" w:hAnsi="华文细黑"/>
              <w:color w:val="000000" w:themeColor="text1"/>
              <w:sz w:val="44"/>
              <w:lang w:val="zh-CN"/>
            </w:rPr>
            <w:t>目录</w:t>
          </w:r>
        </w:p>
        <w:p w:rsidR="009D4C34" w:rsidRDefault="00ED34F7">
          <w:pPr>
            <w:pStyle w:val="10"/>
            <w:rPr>
              <w:rFonts w:cstheme="minorBidi"/>
              <w:color w:val="000000" w:themeColor="text1"/>
            </w:rPr>
          </w:pPr>
          <w:r>
            <w:rPr>
              <w:color w:val="000000" w:themeColor="text1"/>
              <w:sz w:val="32"/>
            </w:rPr>
            <w:fldChar w:fldCharType="begin"/>
          </w:r>
          <w:r>
            <w:rPr>
              <w:color w:val="000000" w:themeColor="text1"/>
              <w:sz w:val="32"/>
            </w:rPr>
            <w:instrText xml:space="preserve"> TOC \o "1-3" \h \z \u </w:instrText>
          </w:r>
          <w:r>
            <w:rPr>
              <w:color w:val="000000" w:themeColor="text1"/>
              <w:sz w:val="32"/>
            </w:rPr>
            <w:fldChar w:fldCharType="separate"/>
          </w:r>
          <w:hyperlink w:anchor="_Toc411774266" w:history="1">
            <w:r>
              <w:rPr>
                <w:rStyle w:val="ab"/>
                <w:rFonts w:ascii="华文细黑" w:eastAsia="华文细黑" w:hAnsi="华文细黑" w:hint="eastAsia"/>
                <w:color w:val="000000" w:themeColor="text1"/>
                <w:sz w:val="24"/>
              </w:rPr>
              <w:t>第一章 招标事项</w:t>
            </w:r>
            <w:r>
              <w:rPr>
                <w:color w:val="000000" w:themeColor="text1"/>
              </w:rPr>
              <w:tab/>
            </w:r>
            <w:r>
              <w:rPr>
                <w:color w:val="000000" w:themeColor="text1"/>
              </w:rPr>
              <w:fldChar w:fldCharType="begin"/>
            </w:r>
            <w:r>
              <w:rPr>
                <w:color w:val="000000" w:themeColor="text1"/>
              </w:rPr>
              <w:instrText xml:space="preserve"> PAGEREF _Toc411774266 \h </w:instrText>
            </w:r>
            <w:r>
              <w:rPr>
                <w:color w:val="000000" w:themeColor="text1"/>
              </w:rPr>
            </w:r>
            <w:r>
              <w:rPr>
                <w:color w:val="000000" w:themeColor="text1"/>
              </w:rPr>
              <w:fldChar w:fldCharType="separate"/>
            </w:r>
            <w:r>
              <w:rPr>
                <w:color w:val="000000" w:themeColor="text1"/>
              </w:rPr>
              <w:t>3</w:t>
            </w:r>
            <w:r>
              <w:rPr>
                <w:color w:val="000000" w:themeColor="text1"/>
              </w:rPr>
              <w:fldChar w:fldCharType="end"/>
            </w:r>
          </w:hyperlink>
        </w:p>
        <w:p w:rsidR="009D4C34" w:rsidRDefault="006B43EF">
          <w:pPr>
            <w:pStyle w:val="10"/>
            <w:rPr>
              <w:rFonts w:cstheme="minorBidi"/>
              <w:color w:val="000000" w:themeColor="text1"/>
            </w:rPr>
          </w:pPr>
          <w:hyperlink w:anchor="_Toc411774267" w:history="1">
            <w:r w:rsidR="00ED34F7">
              <w:rPr>
                <w:rStyle w:val="ab"/>
                <w:rFonts w:ascii="华文细黑" w:eastAsia="华文细黑" w:hAnsi="华文细黑" w:hint="eastAsia"/>
                <w:color w:val="000000" w:themeColor="text1"/>
                <w:sz w:val="24"/>
              </w:rPr>
              <w:t>第二章 投标单位须知</w:t>
            </w:r>
            <w:r w:rsidR="00ED34F7">
              <w:rPr>
                <w:color w:val="000000" w:themeColor="text1"/>
              </w:rPr>
              <w:tab/>
            </w:r>
            <w:r w:rsidR="00ED34F7">
              <w:rPr>
                <w:color w:val="000000" w:themeColor="text1"/>
              </w:rPr>
              <w:fldChar w:fldCharType="begin"/>
            </w:r>
            <w:r w:rsidR="00ED34F7">
              <w:rPr>
                <w:color w:val="000000" w:themeColor="text1"/>
              </w:rPr>
              <w:instrText xml:space="preserve"> PAGEREF _Toc411774267 \h </w:instrText>
            </w:r>
            <w:r w:rsidR="00ED34F7">
              <w:rPr>
                <w:color w:val="000000" w:themeColor="text1"/>
              </w:rPr>
            </w:r>
            <w:r w:rsidR="00ED34F7">
              <w:rPr>
                <w:color w:val="000000" w:themeColor="text1"/>
              </w:rPr>
              <w:fldChar w:fldCharType="separate"/>
            </w:r>
            <w:r w:rsidR="00ED34F7">
              <w:rPr>
                <w:color w:val="000000" w:themeColor="text1"/>
              </w:rPr>
              <w:t>4</w:t>
            </w:r>
            <w:r w:rsidR="00ED34F7">
              <w:rPr>
                <w:color w:val="000000" w:themeColor="text1"/>
              </w:rPr>
              <w:fldChar w:fldCharType="end"/>
            </w:r>
          </w:hyperlink>
        </w:p>
        <w:p w:rsidR="009D4C34" w:rsidRDefault="006B43EF">
          <w:pPr>
            <w:pStyle w:val="10"/>
            <w:rPr>
              <w:rFonts w:cstheme="minorBidi"/>
              <w:color w:val="000000" w:themeColor="text1"/>
            </w:rPr>
          </w:pPr>
          <w:hyperlink w:anchor="_Toc411774268" w:history="1">
            <w:r w:rsidR="00ED34F7">
              <w:rPr>
                <w:rStyle w:val="ab"/>
                <w:rFonts w:ascii="华文细黑" w:eastAsia="华文细黑" w:hAnsi="华文细黑" w:hint="eastAsia"/>
                <w:color w:val="000000" w:themeColor="text1"/>
                <w:sz w:val="24"/>
              </w:rPr>
              <w:t>第三章 招标内容及要求</w:t>
            </w:r>
            <w:r w:rsidR="00ED34F7">
              <w:rPr>
                <w:color w:val="000000" w:themeColor="text1"/>
              </w:rPr>
              <w:tab/>
            </w:r>
            <w:r w:rsidR="00ED34F7">
              <w:rPr>
                <w:color w:val="000000" w:themeColor="text1"/>
              </w:rPr>
              <w:fldChar w:fldCharType="begin"/>
            </w:r>
            <w:r w:rsidR="00ED34F7">
              <w:rPr>
                <w:color w:val="000000" w:themeColor="text1"/>
              </w:rPr>
              <w:instrText xml:space="preserve"> PAGEREF _Toc411774268 \h </w:instrText>
            </w:r>
            <w:r w:rsidR="00ED34F7">
              <w:rPr>
                <w:color w:val="000000" w:themeColor="text1"/>
              </w:rPr>
            </w:r>
            <w:r w:rsidR="00ED34F7">
              <w:rPr>
                <w:color w:val="000000" w:themeColor="text1"/>
              </w:rPr>
              <w:fldChar w:fldCharType="separate"/>
            </w:r>
            <w:r w:rsidR="00ED34F7">
              <w:rPr>
                <w:color w:val="000000" w:themeColor="text1"/>
              </w:rPr>
              <w:t>9</w:t>
            </w:r>
            <w:r w:rsidR="00ED34F7">
              <w:rPr>
                <w:color w:val="000000" w:themeColor="text1"/>
              </w:rPr>
              <w:fldChar w:fldCharType="end"/>
            </w:r>
          </w:hyperlink>
        </w:p>
        <w:p w:rsidR="009D4C34" w:rsidRDefault="006B43EF">
          <w:pPr>
            <w:pStyle w:val="10"/>
            <w:rPr>
              <w:rFonts w:cstheme="minorBidi"/>
              <w:color w:val="000000" w:themeColor="text1"/>
            </w:rPr>
          </w:pPr>
          <w:hyperlink w:anchor="_Toc411774269" w:history="1">
            <w:r w:rsidR="00ED34F7">
              <w:rPr>
                <w:rStyle w:val="ab"/>
                <w:rFonts w:ascii="华文细黑" w:eastAsia="华文细黑" w:hAnsi="华文细黑" w:hint="eastAsia"/>
                <w:color w:val="000000" w:themeColor="text1"/>
                <w:sz w:val="24"/>
              </w:rPr>
              <w:t>第四章 相关附件</w:t>
            </w:r>
            <w:r w:rsidR="00ED34F7">
              <w:rPr>
                <w:color w:val="000000" w:themeColor="text1"/>
              </w:rPr>
              <w:tab/>
            </w:r>
            <w:r w:rsidR="00ED34F7">
              <w:rPr>
                <w:color w:val="000000" w:themeColor="text1"/>
              </w:rPr>
              <w:fldChar w:fldCharType="begin"/>
            </w:r>
            <w:r w:rsidR="00ED34F7">
              <w:rPr>
                <w:color w:val="000000" w:themeColor="text1"/>
              </w:rPr>
              <w:instrText xml:space="preserve"> PAGEREF _Toc411774269 \h </w:instrText>
            </w:r>
            <w:r w:rsidR="00ED34F7">
              <w:rPr>
                <w:color w:val="000000" w:themeColor="text1"/>
              </w:rPr>
            </w:r>
            <w:r w:rsidR="00ED34F7">
              <w:rPr>
                <w:color w:val="000000" w:themeColor="text1"/>
              </w:rPr>
              <w:fldChar w:fldCharType="separate"/>
            </w:r>
            <w:r w:rsidR="00ED34F7">
              <w:rPr>
                <w:color w:val="000000" w:themeColor="text1"/>
              </w:rPr>
              <w:t>12</w:t>
            </w:r>
            <w:r w:rsidR="00ED34F7">
              <w:rPr>
                <w:color w:val="000000" w:themeColor="text1"/>
              </w:rPr>
              <w:fldChar w:fldCharType="end"/>
            </w:r>
          </w:hyperlink>
        </w:p>
        <w:p w:rsidR="009D4C34" w:rsidRDefault="00ED34F7">
          <w:pPr>
            <w:rPr>
              <w:color w:val="000000" w:themeColor="text1"/>
            </w:rPr>
          </w:pPr>
          <w:r>
            <w:rPr>
              <w:rFonts w:ascii="华文细黑" w:eastAsia="华文细黑" w:hAnsi="华文细黑"/>
              <w:b/>
              <w:bCs/>
              <w:color w:val="000000" w:themeColor="text1"/>
              <w:sz w:val="32"/>
              <w:lang w:val="zh-CN"/>
            </w:rPr>
            <w:fldChar w:fldCharType="end"/>
          </w:r>
        </w:p>
      </w:sdtContent>
    </w:sdt>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9D4C34">
      <w:pPr>
        <w:jc w:val="center"/>
        <w:rPr>
          <w:rFonts w:ascii="微软雅黑" w:eastAsia="微软雅黑" w:hAnsi="微软雅黑"/>
          <w:b/>
          <w:color w:val="000000" w:themeColor="text1"/>
          <w:sz w:val="44"/>
          <w:szCs w:val="28"/>
        </w:rPr>
      </w:pPr>
    </w:p>
    <w:p w:rsidR="009D4C34" w:rsidRDefault="00ED34F7">
      <w:pPr>
        <w:pStyle w:val="1"/>
        <w:jc w:val="center"/>
        <w:rPr>
          <w:rFonts w:ascii="华文细黑" w:eastAsia="华文细黑" w:hAnsi="华文细黑"/>
          <w:color w:val="000000" w:themeColor="text1"/>
          <w:sz w:val="30"/>
          <w:szCs w:val="30"/>
        </w:rPr>
      </w:pPr>
      <w:r>
        <w:rPr>
          <w:rFonts w:ascii="华文细黑" w:eastAsia="华文细黑" w:hAnsi="华文细黑" w:hint="eastAsia"/>
          <w:color w:val="000000" w:themeColor="text1"/>
          <w:sz w:val="30"/>
          <w:szCs w:val="30"/>
        </w:rPr>
        <w:lastRenderedPageBreak/>
        <w:t xml:space="preserve">  </w:t>
      </w:r>
      <w:bookmarkStart w:id="0" w:name="_Toc411774266"/>
      <w:r>
        <w:rPr>
          <w:rFonts w:ascii="华文细黑" w:eastAsia="华文细黑" w:hAnsi="华文细黑" w:hint="eastAsia"/>
          <w:color w:val="000000" w:themeColor="text1"/>
          <w:sz w:val="30"/>
          <w:szCs w:val="30"/>
        </w:rPr>
        <w:t>招标事项</w:t>
      </w:r>
      <w:bookmarkEnd w:id="0"/>
    </w:p>
    <w:p w:rsidR="009D4C34" w:rsidRDefault="00ED34F7">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根据</w:t>
      </w:r>
      <w:r>
        <w:rPr>
          <w:rFonts w:ascii="华文细黑" w:eastAsia="华文细黑" w:hAnsi="华文细黑" w:hint="eastAsia"/>
          <w:color w:val="FF0000"/>
          <w:sz w:val="24"/>
          <w:szCs w:val="24"/>
          <w:u w:val="single"/>
        </w:rPr>
        <w:t>江苏万邦医药营销有限公司</w:t>
      </w:r>
      <w:r>
        <w:rPr>
          <w:rFonts w:ascii="华文细黑" w:eastAsia="华文细黑" w:hAnsi="华文细黑" w:hint="eastAsia"/>
          <w:color w:val="000000" w:themeColor="text1"/>
          <w:sz w:val="24"/>
          <w:szCs w:val="24"/>
        </w:rPr>
        <w:t>（以下简称“</w:t>
      </w:r>
      <w:r>
        <w:rPr>
          <w:rFonts w:ascii="华文细黑" w:eastAsia="华文细黑" w:hAnsi="华文细黑" w:hint="eastAsia"/>
          <w:color w:val="FF0000"/>
          <w:sz w:val="24"/>
          <w:szCs w:val="24"/>
          <w:u w:val="single"/>
        </w:rPr>
        <w:t>万邦营销</w:t>
      </w:r>
      <w:r>
        <w:rPr>
          <w:rFonts w:ascii="华文细黑" w:eastAsia="华文细黑" w:hAnsi="华文细黑" w:hint="eastAsia"/>
          <w:color w:val="000000" w:themeColor="text1"/>
          <w:sz w:val="24"/>
          <w:szCs w:val="24"/>
        </w:rPr>
        <w:t>”）关于</w:t>
      </w:r>
      <w:r>
        <w:rPr>
          <w:rFonts w:ascii="华文细黑" w:eastAsia="华文细黑" w:hAnsi="华文细黑" w:hint="eastAsia"/>
          <w:color w:val="FF0000"/>
          <w:sz w:val="24"/>
          <w:u w:val="single"/>
        </w:rPr>
        <w:t>冷</w:t>
      </w:r>
      <w:proofErr w:type="gramStart"/>
      <w:r>
        <w:rPr>
          <w:rFonts w:ascii="华文细黑" w:eastAsia="华文细黑" w:hAnsi="华文细黑" w:hint="eastAsia"/>
          <w:color w:val="FF0000"/>
          <w:sz w:val="24"/>
          <w:u w:val="single"/>
        </w:rPr>
        <w:t>链运输</w:t>
      </w:r>
      <w:proofErr w:type="gramEnd"/>
      <w:r>
        <w:rPr>
          <w:rFonts w:ascii="华文细黑" w:eastAsia="华文细黑" w:hAnsi="华文细黑" w:hint="eastAsia"/>
          <w:color w:val="FF0000"/>
          <w:sz w:val="24"/>
          <w:u w:val="single"/>
        </w:rPr>
        <w:t>箱及温度控制</w:t>
      </w:r>
      <w:proofErr w:type="gramStart"/>
      <w:r>
        <w:rPr>
          <w:rFonts w:ascii="华文细黑" w:eastAsia="华文细黑" w:hAnsi="华文细黑" w:hint="eastAsia"/>
          <w:color w:val="FF0000"/>
          <w:sz w:val="24"/>
          <w:u w:val="single"/>
        </w:rPr>
        <w:t>仪</w:t>
      </w:r>
      <w:r>
        <w:rPr>
          <w:rFonts w:ascii="华文细黑" w:eastAsia="华文细黑" w:hAnsi="华文细黑" w:hint="eastAsia"/>
          <w:color w:val="000000" w:themeColor="text1"/>
          <w:sz w:val="24"/>
          <w:szCs w:val="24"/>
        </w:rPr>
        <w:t>项目</w:t>
      </w:r>
      <w:proofErr w:type="gramEnd"/>
      <w:r>
        <w:rPr>
          <w:rFonts w:ascii="华文细黑" w:eastAsia="华文细黑" w:hAnsi="华文细黑" w:hint="eastAsia"/>
          <w:color w:val="000000" w:themeColor="text1"/>
          <w:sz w:val="24"/>
          <w:szCs w:val="24"/>
        </w:rPr>
        <w:t>的规划，我司决定采取</w:t>
      </w:r>
      <w:r>
        <w:rPr>
          <w:rFonts w:ascii="华文细黑" w:eastAsia="华文细黑" w:hAnsi="华文细黑" w:hint="eastAsia"/>
          <w:color w:val="FF0000"/>
          <w:sz w:val="24"/>
          <w:szCs w:val="24"/>
          <w:u w:val="single"/>
        </w:rPr>
        <w:t>公开</w:t>
      </w:r>
      <w:r>
        <w:rPr>
          <w:rFonts w:ascii="华文细黑" w:eastAsia="华文细黑" w:hAnsi="华文细黑" w:hint="eastAsia"/>
          <w:color w:val="000000" w:themeColor="text1"/>
          <w:sz w:val="24"/>
          <w:szCs w:val="24"/>
        </w:rPr>
        <w:t>招标方式确定本次</w:t>
      </w:r>
      <w:r>
        <w:rPr>
          <w:rFonts w:ascii="华文细黑" w:eastAsia="华文细黑" w:hAnsi="华文细黑" w:hint="eastAsia"/>
          <w:color w:val="FF0000"/>
          <w:sz w:val="24"/>
          <w:u w:val="single"/>
        </w:rPr>
        <w:t>冷</w:t>
      </w:r>
      <w:proofErr w:type="gramStart"/>
      <w:r>
        <w:rPr>
          <w:rFonts w:ascii="华文细黑" w:eastAsia="华文细黑" w:hAnsi="华文细黑" w:hint="eastAsia"/>
          <w:color w:val="FF0000"/>
          <w:sz w:val="24"/>
          <w:u w:val="single"/>
        </w:rPr>
        <w:t>链运输</w:t>
      </w:r>
      <w:proofErr w:type="gramEnd"/>
      <w:r>
        <w:rPr>
          <w:rFonts w:ascii="华文细黑" w:eastAsia="华文细黑" w:hAnsi="华文细黑" w:hint="eastAsia"/>
          <w:color w:val="FF0000"/>
          <w:sz w:val="24"/>
          <w:u w:val="single"/>
        </w:rPr>
        <w:t>箱及温度控制</w:t>
      </w:r>
      <w:proofErr w:type="gramStart"/>
      <w:r>
        <w:rPr>
          <w:rFonts w:ascii="华文细黑" w:eastAsia="华文细黑" w:hAnsi="华文细黑" w:hint="eastAsia"/>
          <w:color w:val="FF0000"/>
          <w:sz w:val="24"/>
          <w:u w:val="single"/>
        </w:rPr>
        <w:t>仪</w:t>
      </w:r>
      <w:r>
        <w:rPr>
          <w:rFonts w:ascii="华文细黑" w:eastAsia="华文细黑" w:hAnsi="华文细黑" w:hint="eastAsia"/>
          <w:color w:val="000000" w:themeColor="text1"/>
          <w:sz w:val="24"/>
          <w:szCs w:val="24"/>
        </w:rPr>
        <w:t>项目</w:t>
      </w:r>
      <w:proofErr w:type="gramEnd"/>
      <w:r>
        <w:rPr>
          <w:rFonts w:ascii="华文细黑" w:eastAsia="华文细黑" w:hAnsi="华文细黑" w:hint="eastAsia"/>
          <w:color w:val="000000" w:themeColor="text1"/>
          <w:sz w:val="24"/>
          <w:szCs w:val="24"/>
        </w:rPr>
        <w:t>的供应商。</w:t>
      </w:r>
    </w:p>
    <w:p w:rsidR="009D4C34" w:rsidRDefault="00ED34F7">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具体要求如下：</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招标项目：</w:t>
      </w:r>
      <w:r>
        <w:rPr>
          <w:rFonts w:ascii="华文细黑" w:eastAsia="华文细黑" w:hAnsi="华文细黑" w:hint="eastAsia"/>
          <w:color w:val="FF0000"/>
          <w:sz w:val="24"/>
          <w:u w:val="single"/>
        </w:rPr>
        <w:t>2019年度万邦营销运输用冷</w:t>
      </w:r>
      <w:proofErr w:type="gramStart"/>
      <w:r>
        <w:rPr>
          <w:rFonts w:ascii="华文细黑" w:eastAsia="华文细黑" w:hAnsi="华文细黑" w:hint="eastAsia"/>
          <w:color w:val="FF0000"/>
          <w:sz w:val="24"/>
          <w:u w:val="single"/>
        </w:rPr>
        <w:t>链运输</w:t>
      </w:r>
      <w:proofErr w:type="gramEnd"/>
      <w:r>
        <w:rPr>
          <w:rFonts w:ascii="华文细黑" w:eastAsia="华文细黑" w:hAnsi="华文细黑" w:hint="eastAsia"/>
          <w:color w:val="FF0000"/>
          <w:sz w:val="24"/>
          <w:u w:val="single"/>
        </w:rPr>
        <w:t>箱及温度控制</w:t>
      </w:r>
      <w:proofErr w:type="gramStart"/>
      <w:r>
        <w:rPr>
          <w:rFonts w:ascii="华文细黑" w:eastAsia="华文细黑" w:hAnsi="华文细黑" w:hint="eastAsia"/>
          <w:color w:val="FF0000"/>
          <w:sz w:val="24"/>
          <w:u w:val="single"/>
        </w:rPr>
        <w:t>仪联合</w:t>
      </w:r>
      <w:proofErr w:type="gramEnd"/>
      <w:r>
        <w:rPr>
          <w:rFonts w:ascii="华文细黑" w:eastAsia="华文细黑" w:hAnsi="华文细黑" w:hint="eastAsia"/>
          <w:color w:val="FF0000"/>
          <w:sz w:val="24"/>
          <w:u w:val="single"/>
        </w:rPr>
        <w:t>招标</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招标内容：</w:t>
      </w:r>
      <w:r>
        <w:rPr>
          <w:rFonts w:ascii="华文细黑" w:eastAsia="华文细黑" w:hAnsi="华文细黑" w:hint="eastAsia"/>
          <w:color w:val="FF0000"/>
          <w:sz w:val="24"/>
          <w:u w:val="single"/>
        </w:rPr>
        <w:t>2019年度万邦营销运输用冷</w:t>
      </w:r>
      <w:proofErr w:type="gramStart"/>
      <w:r>
        <w:rPr>
          <w:rFonts w:ascii="华文细黑" w:eastAsia="华文细黑" w:hAnsi="华文细黑" w:hint="eastAsia"/>
          <w:color w:val="FF0000"/>
          <w:sz w:val="24"/>
          <w:u w:val="single"/>
        </w:rPr>
        <w:t>链运输</w:t>
      </w:r>
      <w:proofErr w:type="gramEnd"/>
      <w:r>
        <w:rPr>
          <w:rFonts w:ascii="华文细黑" w:eastAsia="华文细黑" w:hAnsi="华文细黑" w:hint="eastAsia"/>
          <w:color w:val="FF0000"/>
          <w:sz w:val="24"/>
          <w:u w:val="single"/>
        </w:rPr>
        <w:t>箱及温度控制</w:t>
      </w:r>
      <w:proofErr w:type="gramStart"/>
      <w:r>
        <w:rPr>
          <w:rFonts w:ascii="华文细黑" w:eastAsia="华文细黑" w:hAnsi="华文细黑" w:hint="eastAsia"/>
          <w:color w:val="FF0000"/>
          <w:sz w:val="24"/>
          <w:u w:val="single"/>
        </w:rPr>
        <w:t>仪联合</w:t>
      </w:r>
      <w:proofErr w:type="gramEnd"/>
      <w:r>
        <w:rPr>
          <w:rFonts w:ascii="华文细黑" w:eastAsia="华文细黑" w:hAnsi="华文细黑" w:hint="eastAsia"/>
          <w:color w:val="FF0000"/>
          <w:sz w:val="24"/>
          <w:u w:val="single"/>
        </w:rPr>
        <w:t>招标</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rPr>
        <w:t>招标文件发出日期：</w:t>
      </w:r>
      <w:r>
        <w:rPr>
          <w:rFonts w:ascii="华文细黑" w:eastAsia="华文细黑" w:hAnsi="华文细黑" w:hint="eastAsia"/>
          <w:color w:val="FF0000"/>
          <w:sz w:val="24"/>
          <w:szCs w:val="24"/>
          <w:u w:val="single"/>
        </w:rPr>
        <w:t>2019年03月</w:t>
      </w:r>
      <w:r w:rsidR="003D2501">
        <w:rPr>
          <w:rFonts w:ascii="华文细黑" w:eastAsia="华文细黑" w:hAnsi="华文细黑" w:hint="eastAsia"/>
          <w:color w:val="FF0000"/>
          <w:sz w:val="24"/>
          <w:szCs w:val="24"/>
          <w:u w:val="single"/>
        </w:rPr>
        <w:t>15</w:t>
      </w:r>
      <w:r>
        <w:rPr>
          <w:rFonts w:ascii="华文细黑" w:eastAsia="华文细黑" w:hAnsi="华文细黑" w:hint="eastAsia"/>
          <w:color w:val="FF0000"/>
          <w:sz w:val="24"/>
          <w:szCs w:val="24"/>
          <w:u w:val="single"/>
        </w:rPr>
        <w:t>日（北京时间）</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rPr>
        <w:t>报名截止时间：</w:t>
      </w:r>
      <w:r>
        <w:rPr>
          <w:rFonts w:ascii="华文细黑" w:eastAsia="华文细黑" w:hAnsi="华文细黑" w:hint="eastAsia"/>
          <w:color w:val="FF0000"/>
          <w:sz w:val="24"/>
          <w:u w:val="single"/>
        </w:rPr>
        <w:t>2019年03月</w:t>
      </w:r>
      <w:r w:rsidR="003D2501">
        <w:rPr>
          <w:rFonts w:ascii="华文细黑" w:eastAsia="华文细黑" w:hAnsi="华文细黑" w:hint="eastAsia"/>
          <w:color w:val="FF0000"/>
          <w:sz w:val="24"/>
          <w:u w:val="single"/>
        </w:rPr>
        <w:t>25</w:t>
      </w:r>
      <w:r>
        <w:rPr>
          <w:rFonts w:ascii="华文细黑" w:eastAsia="华文细黑" w:hAnsi="华文细黑" w:hint="eastAsia"/>
          <w:color w:val="FF0000"/>
          <w:sz w:val="24"/>
          <w:szCs w:val="24"/>
          <w:u w:val="single"/>
        </w:rPr>
        <w:t>日</w:t>
      </w:r>
      <w:r w:rsidR="003D2501">
        <w:rPr>
          <w:rFonts w:ascii="华文细黑" w:eastAsia="华文细黑" w:hAnsi="华文细黑" w:hint="eastAsia"/>
          <w:color w:val="FF0000"/>
          <w:sz w:val="24"/>
          <w:szCs w:val="24"/>
          <w:u w:val="single"/>
        </w:rPr>
        <w:t>17</w:t>
      </w:r>
      <w:r>
        <w:rPr>
          <w:rFonts w:ascii="华文细黑" w:eastAsia="华文细黑" w:hAnsi="华文细黑" w:hint="eastAsia"/>
          <w:color w:val="FF0000"/>
          <w:sz w:val="24"/>
          <w:szCs w:val="24"/>
          <w:u w:val="single"/>
        </w:rPr>
        <w:t>时（北京时间）</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招标文件发放方式：投标单位登陆一链网（http://www.onelinkplus.com/）下载。</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答疑澄清</w:t>
      </w:r>
      <w:r>
        <w:rPr>
          <w:rFonts w:ascii="华文细黑" w:eastAsia="华文细黑" w:hAnsi="华文细黑" w:hint="eastAsia"/>
          <w:color w:val="000000" w:themeColor="text1"/>
          <w:sz w:val="24"/>
          <w:szCs w:val="24"/>
          <w:u w:val="single"/>
        </w:rPr>
        <w:t>：</w:t>
      </w:r>
      <w:r>
        <w:rPr>
          <w:rFonts w:ascii="华文细黑" w:eastAsia="华文细黑" w:hAnsi="华文细黑" w:hint="eastAsia"/>
          <w:color w:val="FF0000"/>
          <w:sz w:val="24"/>
          <w:szCs w:val="24"/>
          <w:u w:val="single"/>
        </w:rPr>
        <w:t>2019年03月</w:t>
      </w:r>
      <w:r>
        <w:rPr>
          <w:rFonts w:ascii="华文细黑" w:eastAsia="华文细黑" w:hAnsi="华文细黑"/>
          <w:color w:val="FF0000"/>
          <w:sz w:val="24"/>
          <w:szCs w:val="24"/>
          <w:u w:val="single"/>
        </w:rPr>
        <w:t>2</w:t>
      </w:r>
      <w:r w:rsidR="003D2501">
        <w:rPr>
          <w:rFonts w:ascii="华文细黑" w:eastAsia="华文细黑" w:hAnsi="华文细黑" w:hint="eastAsia"/>
          <w:color w:val="FF0000"/>
          <w:sz w:val="24"/>
          <w:szCs w:val="24"/>
          <w:u w:val="single"/>
        </w:rPr>
        <w:t>7</w:t>
      </w:r>
      <w:r>
        <w:rPr>
          <w:rFonts w:ascii="华文细黑" w:eastAsia="华文细黑" w:hAnsi="华文细黑" w:hint="eastAsia"/>
          <w:color w:val="FF0000"/>
          <w:sz w:val="24"/>
          <w:szCs w:val="24"/>
          <w:u w:val="single"/>
        </w:rPr>
        <w:t>日</w:t>
      </w:r>
      <w:r w:rsidR="003D2501">
        <w:rPr>
          <w:rFonts w:ascii="华文细黑" w:eastAsia="华文细黑" w:hAnsi="华文细黑" w:hint="eastAsia"/>
          <w:color w:val="FF0000"/>
          <w:sz w:val="24"/>
          <w:szCs w:val="24"/>
          <w:u w:val="single"/>
        </w:rPr>
        <w:t>12</w:t>
      </w:r>
      <w:r>
        <w:rPr>
          <w:rFonts w:ascii="华文细黑" w:eastAsia="华文细黑" w:hAnsi="华文细黑" w:hint="eastAsia"/>
          <w:color w:val="FF0000"/>
          <w:sz w:val="24"/>
          <w:szCs w:val="24"/>
          <w:u w:val="single"/>
        </w:rPr>
        <w:t>时前（北京时间）</w:t>
      </w:r>
      <w:r>
        <w:rPr>
          <w:rFonts w:ascii="华文细黑" w:eastAsia="华文细黑" w:hAnsi="华文细黑" w:hint="eastAsia"/>
          <w:color w:val="000000" w:themeColor="text1"/>
          <w:sz w:val="24"/>
          <w:szCs w:val="24"/>
          <w:u w:val="single"/>
        </w:rPr>
        <w:t>，</w:t>
      </w:r>
      <w:r>
        <w:rPr>
          <w:rFonts w:ascii="华文细黑" w:eastAsia="华文细黑" w:hAnsi="华文细黑" w:hint="eastAsia"/>
          <w:color w:val="000000" w:themeColor="text1"/>
          <w:sz w:val="24"/>
          <w:szCs w:val="24"/>
        </w:rPr>
        <w:t>投标企业通过一链网（http://www.onelinkplus.com/）将疑问发给招标单位。招标单位会统一回复，逾期收到的疑问将不予回复。</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招标单位会根据投标单位提</w:t>
      </w:r>
      <w:proofErr w:type="gramStart"/>
      <w:r>
        <w:rPr>
          <w:rFonts w:ascii="华文细黑" w:eastAsia="华文细黑" w:hAnsi="华文细黑" w:hint="eastAsia"/>
          <w:color w:val="000000" w:themeColor="text1"/>
          <w:sz w:val="24"/>
          <w:szCs w:val="24"/>
        </w:rPr>
        <w:t>疑</w:t>
      </w:r>
      <w:proofErr w:type="gramEnd"/>
      <w:r>
        <w:rPr>
          <w:rFonts w:ascii="华文细黑" w:eastAsia="华文细黑" w:hAnsi="华文细黑" w:hint="eastAsia"/>
          <w:color w:val="000000" w:themeColor="text1"/>
          <w:sz w:val="24"/>
          <w:szCs w:val="24"/>
        </w:rPr>
        <w:t>情况判断是否需安排见面会，具体时间安排提前通知。</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投标截止时间：</w:t>
      </w:r>
      <w:r>
        <w:rPr>
          <w:rFonts w:ascii="华文细黑" w:eastAsia="华文细黑" w:hAnsi="华文细黑" w:hint="eastAsia"/>
          <w:color w:val="FF0000"/>
          <w:sz w:val="24"/>
          <w:szCs w:val="24"/>
          <w:u w:val="single"/>
        </w:rPr>
        <w:t>2019年03月</w:t>
      </w:r>
      <w:r w:rsidR="003D2501">
        <w:rPr>
          <w:rFonts w:ascii="华文细黑" w:eastAsia="华文细黑" w:hAnsi="华文细黑" w:hint="eastAsia"/>
          <w:color w:val="FF0000"/>
          <w:sz w:val="24"/>
          <w:szCs w:val="24"/>
          <w:u w:val="single"/>
        </w:rPr>
        <w:t>28</w:t>
      </w:r>
      <w:r>
        <w:rPr>
          <w:rFonts w:ascii="华文细黑" w:eastAsia="华文细黑" w:hAnsi="华文细黑" w:hint="eastAsia"/>
          <w:color w:val="FF0000"/>
          <w:sz w:val="24"/>
          <w:szCs w:val="24"/>
          <w:u w:val="single"/>
        </w:rPr>
        <w:t>日09时</w:t>
      </w:r>
      <w:r>
        <w:rPr>
          <w:rFonts w:ascii="华文细黑" w:eastAsia="华文细黑" w:hAnsi="华文细黑" w:hint="eastAsia"/>
          <w:color w:val="000000" w:themeColor="text1"/>
          <w:sz w:val="24"/>
          <w:szCs w:val="24"/>
        </w:rPr>
        <w:t>（北京时间，时间如有变化将提前</w:t>
      </w:r>
      <w:r>
        <w:rPr>
          <w:rFonts w:ascii="华文细黑" w:eastAsia="华文细黑" w:hAnsi="华文细黑"/>
          <w:color w:val="FF0000"/>
          <w:sz w:val="24"/>
          <w:szCs w:val="24"/>
        </w:rPr>
        <w:t>3</w:t>
      </w:r>
      <w:r>
        <w:rPr>
          <w:rFonts w:ascii="华文细黑" w:eastAsia="华文细黑" w:hAnsi="华文细黑" w:hint="eastAsia"/>
          <w:color w:val="000000" w:themeColor="text1"/>
          <w:sz w:val="24"/>
          <w:szCs w:val="24"/>
        </w:rPr>
        <w:t>天通知），逾期收到或不符合规定的投标文件则视</w:t>
      </w:r>
      <w:bookmarkStart w:id="1" w:name="_GoBack"/>
      <w:bookmarkEnd w:id="1"/>
      <w:r>
        <w:rPr>
          <w:rFonts w:ascii="华文细黑" w:eastAsia="华文细黑" w:hAnsi="华文细黑" w:hint="eastAsia"/>
          <w:color w:val="000000" w:themeColor="text1"/>
          <w:sz w:val="24"/>
          <w:szCs w:val="24"/>
        </w:rPr>
        <w:t>为废标。</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投标方式：投标单位按招标文件要求上传报名电子版资质至一链网（http://www.onelinkplus.com/），招标单位根据上</w:t>
      </w:r>
      <w:proofErr w:type="gramStart"/>
      <w:r>
        <w:rPr>
          <w:rFonts w:ascii="华文细黑" w:eastAsia="华文细黑" w:hAnsi="华文细黑" w:hint="eastAsia"/>
          <w:color w:val="000000" w:themeColor="text1"/>
          <w:sz w:val="24"/>
          <w:szCs w:val="24"/>
        </w:rPr>
        <w:t>传资料</w:t>
      </w:r>
      <w:proofErr w:type="gramEnd"/>
      <w:r>
        <w:rPr>
          <w:rFonts w:ascii="华文细黑" w:eastAsia="华文细黑" w:hAnsi="华文细黑" w:hint="eastAsia"/>
          <w:color w:val="000000" w:themeColor="text1"/>
          <w:sz w:val="24"/>
          <w:szCs w:val="24"/>
        </w:rPr>
        <w:t>进行资质预审。资质审核通过后，投标单位需将投标文件电子版上传至一链网（http://www.onelinkplus.com/），同时需将纸质投标文件寄送到招标单位指定的地址。</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开标：现场讲标（如需要）最终时间和地点由招标单位最后确认通知。评标过程将本着平等、公正、友好的原则进行。如投标人因自身原因未能出席现场，开标后，其不能对招标结果产生异议。</w:t>
      </w:r>
    </w:p>
    <w:p w:rsidR="009D4C34" w:rsidRDefault="00ED34F7">
      <w:pPr>
        <w:pStyle w:val="ad"/>
        <w:numPr>
          <w:ilvl w:val="0"/>
          <w:numId w:val="2"/>
        </w:numPr>
        <w:spacing w:line="400" w:lineRule="exact"/>
        <w:ind w:firstLineChars="0" w:hanging="136"/>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招标文件的最终解释权在招标单位。</w:t>
      </w:r>
    </w:p>
    <w:p w:rsidR="009D4C34" w:rsidRDefault="009D4C34">
      <w:pPr>
        <w:spacing w:line="400" w:lineRule="exact"/>
        <w:ind w:firstLineChars="100" w:firstLine="240"/>
        <w:jc w:val="left"/>
        <w:rPr>
          <w:rFonts w:ascii="华文细黑" w:eastAsia="华文细黑" w:hAnsi="华文细黑"/>
          <w:color w:val="000000" w:themeColor="text1"/>
          <w:sz w:val="24"/>
          <w:szCs w:val="24"/>
        </w:rPr>
      </w:pPr>
    </w:p>
    <w:p w:rsidR="009D4C34" w:rsidRDefault="00ED34F7">
      <w:pPr>
        <w:spacing w:line="400" w:lineRule="exact"/>
        <w:ind w:firstLineChars="100" w:firstLine="240"/>
        <w:jc w:val="left"/>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招标联系人：</w:t>
      </w:r>
      <w:r>
        <w:rPr>
          <w:rFonts w:ascii="华文细黑" w:eastAsia="华文细黑" w:hAnsi="华文细黑" w:hint="eastAsia"/>
          <w:color w:val="FF0000"/>
          <w:sz w:val="24"/>
        </w:rPr>
        <w:t>陈宁、</w:t>
      </w:r>
      <w:r>
        <w:rPr>
          <w:rFonts w:ascii="华文细黑" w:eastAsia="华文细黑" w:hAnsi="华文细黑" w:hint="eastAsia"/>
          <w:color w:val="FF0000"/>
          <w:sz w:val="24"/>
          <w:szCs w:val="24"/>
        </w:rPr>
        <w:t>王宝亮</w:t>
      </w:r>
    </w:p>
    <w:p w:rsidR="009D4C34" w:rsidRDefault="00ED34F7">
      <w:pPr>
        <w:spacing w:line="400" w:lineRule="exact"/>
        <w:ind w:firstLineChars="100" w:firstLine="240"/>
        <w:jc w:val="left"/>
        <w:rPr>
          <w:rFonts w:ascii="华文细黑" w:eastAsia="华文细黑" w:hAnsi="华文细黑"/>
          <w:color w:val="FF0000"/>
          <w:sz w:val="24"/>
        </w:rPr>
      </w:pPr>
      <w:r>
        <w:rPr>
          <w:rFonts w:ascii="华文细黑" w:eastAsia="华文细黑" w:hAnsi="华文细黑" w:hint="eastAsia"/>
          <w:color w:val="000000" w:themeColor="text1"/>
          <w:sz w:val="24"/>
          <w:szCs w:val="24"/>
        </w:rPr>
        <w:t>联系电话：</w:t>
      </w:r>
      <w:r>
        <w:rPr>
          <w:rFonts w:ascii="华文细黑" w:eastAsia="华文细黑" w:hAnsi="华文细黑" w:hint="eastAsia"/>
          <w:color w:val="FF0000"/>
          <w:sz w:val="24"/>
        </w:rPr>
        <w:t xml:space="preserve">0516-87733627 18626008218 </w:t>
      </w:r>
      <w:r>
        <w:rPr>
          <w:rFonts w:ascii="华文细黑" w:eastAsia="华文细黑" w:hAnsi="华文细黑" w:hint="eastAsia"/>
          <w:color w:val="FF0000"/>
          <w:sz w:val="24"/>
          <w:szCs w:val="24"/>
        </w:rPr>
        <w:t>1</w:t>
      </w:r>
      <w:r>
        <w:rPr>
          <w:rFonts w:ascii="华文细黑" w:eastAsia="华文细黑" w:hAnsi="华文细黑"/>
          <w:color w:val="FF0000"/>
          <w:sz w:val="24"/>
          <w:szCs w:val="24"/>
        </w:rPr>
        <w:t>8626008168</w:t>
      </w:r>
    </w:p>
    <w:p w:rsidR="009D4C34" w:rsidRDefault="00ED34F7">
      <w:pPr>
        <w:spacing w:line="400" w:lineRule="exact"/>
        <w:ind w:firstLineChars="100" w:firstLine="240"/>
        <w:jc w:val="left"/>
        <w:rPr>
          <w:rFonts w:ascii="华文细黑" w:eastAsia="华文细黑" w:hAnsi="华文细黑"/>
          <w:color w:val="000000" w:themeColor="text1"/>
          <w:sz w:val="24"/>
        </w:rPr>
      </w:pPr>
      <w:r>
        <w:rPr>
          <w:rFonts w:ascii="华文细黑" w:eastAsia="华文细黑" w:hAnsi="华文细黑" w:hint="eastAsia"/>
          <w:color w:val="000000" w:themeColor="text1"/>
          <w:sz w:val="24"/>
          <w:szCs w:val="24"/>
        </w:rPr>
        <w:t>邮箱：</w:t>
      </w:r>
      <w:r>
        <w:fldChar w:fldCharType="begin"/>
      </w:r>
      <w:r>
        <w:rPr>
          <w:color w:val="FF0000"/>
        </w:rPr>
        <w:instrText xml:space="preserve"> HYPERLINK "mailto:chenn@wbpharma.com" </w:instrText>
      </w:r>
      <w:r>
        <w:fldChar w:fldCharType="separate"/>
      </w:r>
      <w:r>
        <w:rPr>
          <w:rStyle w:val="ab"/>
          <w:rFonts w:ascii="华文细黑" w:eastAsia="华文细黑" w:hAnsi="华文细黑" w:hint="eastAsia"/>
          <w:color w:val="FF0000"/>
          <w:sz w:val="24"/>
          <w:szCs w:val="24"/>
        </w:rPr>
        <w:t>chenn@wbpharma</w:t>
      </w:r>
      <w:r>
        <w:rPr>
          <w:rStyle w:val="ab"/>
          <w:rFonts w:ascii="华文细黑" w:eastAsia="华文细黑" w:hAnsi="华文细黑"/>
          <w:color w:val="FF0000"/>
          <w:sz w:val="24"/>
          <w:szCs w:val="24"/>
        </w:rPr>
        <w:t>.com</w:t>
      </w:r>
      <w:r>
        <w:rPr>
          <w:rStyle w:val="ab"/>
          <w:rFonts w:ascii="华文细黑" w:eastAsia="华文细黑" w:hAnsi="华文细黑"/>
          <w:color w:val="FF0000"/>
          <w:sz w:val="24"/>
          <w:szCs w:val="24"/>
        </w:rPr>
        <w:fldChar w:fldCharType="end"/>
      </w:r>
      <w:proofErr w:type="gramStart"/>
      <w:r>
        <w:rPr>
          <w:rFonts w:ascii="华文细黑" w:eastAsia="华文细黑" w:hAnsi="华文细黑"/>
          <w:color w:val="FF0000"/>
          <w:sz w:val="24"/>
          <w:szCs w:val="24"/>
        </w:rPr>
        <w:t>;</w:t>
      </w:r>
      <w:proofErr w:type="gramEnd"/>
      <w:r w:rsidR="006B43EF">
        <w:fldChar w:fldCharType="begin"/>
      </w:r>
      <w:r w:rsidR="006B43EF">
        <w:instrText xml:space="preserve"> HYPERLINK "mailto:wangbl@wbpharma.com" </w:instrText>
      </w:r>
      <w:r w:rsidR="006B43EF">
        <w:fldChar w:fldCharType="separate"/>
      </w:r>
      <w:r>
        <w:rPr>
          <w:rStyle w:val="ab"/>
          <w:rFonts w:ascii="华文细黑" w:eastAsia="华文细黑" w:hAnsi="华文细黑"/>
          <w:color w:val="FF0000"/>
          <w:sz w:val="24"/>
        </w:rPr>
        <w:t>wangbl@wbpharma.com</w:t>
      </w:r>
      <w:r w:rsidR="006B43EF">
        <w:rPr>
          <w:rStyle w:val="ab"/>
          <w:rFonts w:ascii="华文细黑" w:eastAsia="华文细黑" w:hAnsi="华文细黑"/>
          <w:color w:val="FF0000"/>
          <w:sz w:val="24"/>
        </w:rPr>
        <w:fldChar w:fldCharType="end"/>
      </w:r>
    </w:p>
    <w:p w:rsidR="009D4C34" w:rsidRDefault="00ED34F7">
      <w:pPr>
        <w:spacing w:line="400" w:lineRule="exact"/>
        <w:ind w:firstLineChars="100" w:firstLine="240"/>
        <w:jc w:val="left"/>
        <w:rPr>
          <w:rFonts w:ascii="华文细黑" w:eastAsia="华文细黑" w:hAnsi="华文细黑"/>
          <w:color w:val="000000" w:themeColor="text1"/>
          <w:sz w:val="24"/>
        </w:rPr>
      </w:pPr>
      <w:r>
        <w:rPr>
          <w:rFonts w:ascii="华文细黑" w:eastAsia="华文细黑" w:hAnsi="华文细黑" w:hint="eastAsia"/>
          <w:color w:val="000000" w:themeColor="text1"/>
          <w:sz w:val="24"/>
          <w:szCs w:val="24"/>
        </w:rPr>
        <w:t xml:space="preserve">地址:  </w:t>
      </w:r>
      <w:r>
        <w:rPr>
          <w:rFonts w:ascii="华文细黑" w:eastAsia="华文细黑" w:hAnsi="华文细黑" w:hint="eastAsia"/>
          <w:color w:val="FF0000"/>
          <w:sz w:val="24"/>
        </w:rPr>
        <w:t>江苏省徐州市金山桥经济开区杨山路6号（万邦医药）</w:t>
      </w:r>
    </w:p>
    <w:p w:rsidR="009D4C34" w:rsidRDefault="009D4C34">
      <w:pPr>
        <w:spacing w:line="400" w:lineRule="exact"/>
        <w:ind w:firstLineChars="100" w:firstLine="240"/>
        <w:jc w:val="left"/>
        <w:rPr>
          <w:rFonts w:ascii="华文细黑" w:eastAsia="华文细黑" w:hAnsi="华文细黑"/>
          <w:color w:val="000000" w:themeColor="text1"/>
          <w:sz w:val="24"/>
          <w:szCs w:val="24"/>
        </w:rPr>
      </w:pPr>
    </w:p>
    <w:p w:rsidR="009D4C34" w:rsidRDefault="009D4C34">
      <w:pPr>
        <w:spacing w:line="400" w:lineRule="exact"/>
        <w:ind w:firstLineChars="100" w:firstLine="240"/>
        <w:jc w:val="right"/>
        <w:rPr>
          <w:rFonts w:ascii="华文细黑" w:eastAsia="华文细黑" w:hAnsi="华文细黑"/>
          <w:color w:val="000000" w:themeColor="text1"/>
          <w:sz w:val="24"/>
          <w:szCs w:val="24"/>
        </w:rPr>
      </w:pPr>
    </w:p>
    <w:p w:rsidR="009D4C34" w:rsidRDefault="00ED34F7">
      <w:pPr>
        <w:spacing w:line="400" w:lineRule="exact"/>
        <w:ind w:firstLineChars="100" w:firstLine="240"/>
        <w:jc w:val="right"/>
        <w:rPr>
          <w:rFonts w:ascii="华文细黑" w:eastAsia="华文细黑" w:hAnsi="华文细黑"/>
          <w:color w:val="000000" w:themeColor="text1"/>
          <w:sz w:val="24"/>
          <w:szCs w:val="24"/>
        </w:rPr>
      </w:pPr>
      <w:r>
        <w:rPr>
          <w:rFonts w:ascii="华文细黑" w:eastAsia="华文细黑" w:hAnsi="华文细黑" w:hint="eastAsia"/>
          <w:color w:val="FF0000"/>
          <w:sz w:val="24"/>
          <w:szCs w:val="24"/>
        </w:rPr>
        <w:t>江苏万邦医药营销有限公司</w:t>
      </w:r>
    </w:p>
    <w:p w:rsidR="009D4C34" w:rsidRDefault="00ED34F7">
      <w:pPr>
        <w:spacing w:line="400" w:lineRule="exact"/>
        <w:ind w:firstLineChars="100" w:firstLine="240"/>
        <w:jc w:val="right"/>
        <w:rPr>
          <w:rFonts w:ascii="华文细黑" w:eastAsia="华文细黑" w:hAnsi="华文细黑"/>
          <w:color w:val="FF0000"/>
          <w:sz w:val="24"/>
          <w:szCs w:val="24"/>
        </w:rPr>
      </w:pPr>
      <w:r>
        <w:rPr>
          <w:rFonts w:ascii="华文细黑" w:eastAsia="华文细黑" w:hAnsi="华文细黑" w:hint="eastAsia"/>
          <w:color w:val="FF0000"/>
          <w:sz w:val="24"/>
          <w:szCs w:val="24"/>
        </w:rPr>
        <w:t>2019年</w:t>
      </w:r>
      <w:r>
        <w:rPr>
          <w:rFonts w:ascii="华文细黑" w:eastAsia="华文细黑" w:hAnsi="华文细黑"/>
          <w:color w:val="FF0000"/>
          <w:sz w:val="24"/>
          <w:szCs w:val="24"/>
        </w:rPr>
        <w:t>03</w:t>
      </w:r>
      <w:r>
        <w:rPr>
          <w:rFonts w:ascii="华文细黑" w:eastAsia="华文细黑" w:hAnsi="华文细黑" w:hint="eastAsia"/>
          <w:color w:val="FF0000"/>
          <w:sz w:val="24"/>
          <w:szCs w:val="24"/>
        </w:rPr>
        <w:t>月</w:t>
      </w:r>
      <w:r>
        <w:rPr>
          <w:rFonts w:ascii="华文细黑" w:eastAsia="华文细黑" w:hAnsi="华文细黑"/>
          <w:color w:val="FF0000"/>
          <w:sz w:val="24"/>
          <w:szCs w:val="24"/>
        </w:rPr>
        <w:t>08</w:t>
      </w:r>
      <w:r>
        <w:rPr>
          <w:rFonts w:ascii="华文细黑" w:eastAsia="华文细黑" w:hAnsi="华文细黑" w:hint="eastAsia"/>
          <w:color w:val="FF0000"/>
          <w:sz w:val="24"/>
          <w:szCs w:val="24"/>
        </w:rPr>
        <w:t>日</w:t>
      </w:r>
    </w:p>
    <w:p w:rsidR="009D4C34" w:rsidRDefault="00ED34F7">
      <w:pPr>
        <w:pStyle w:val="1"/>
        <w:jc w:val="center"/>
        <w:rPr>
          <w:rFonts w:ascii="华文细黑" w:eastAsia="华文细黑" w:hAnsi="华文细黑"/>
          <w:color w:val="000000" w:themeColor="text1"/>
          <w:sz w:val="30"/>
          <w:szCs w:val="30"/>
        </w:rPr>
      </w:pPr>
      <w:r>
        <w:rPr>
          <w:rFonts w:ascii="华文细黑" w:eastAsia="华文细黑" w:hAnsi="华文细黑" w:hint="eastAsia"/>
          <w:color w:val="000000" w:themeColor="text1"/>
          <w:sz w:val="30"/>
          <w:szCs w:val="30"/>
        </w:rPr>
        <w:lastRenderedPageBreak/>
        <w:t xml:space="preserve">  </w:t>
      </w:r>
      <w:bookmarkStart w:id="2" w:name="_Toc411774267"/>
      <w:r>
        <w:rPr>
          <w:rFonts w:ascii="华文细黑" w:eastAsia="华文细黑" w:hAnsi="华文细黑" w:hint="eastAsia"/>
          <w:color w:val="000000" w:themeColor="text1"/>
          <w:sz w:val="30"/>
          <w:szCs w:val="30"/>
        </w:rPr>
        <w:t>投标单位须知</w:t>
      </w:r>
      <w:bookmarkEnd w:id="2"/>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招标说明</w:t>
      </w:r>
    </w:p>
    <w:p w:rsidR="009D4C34" w:rsidRDefault="00ED34F7">
      <w:pPr>
        <w:spacing w:line="400" w:lineRule="exact"/>
        <w:ind w:firstLineChars="20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 项目名称：</w:t>
      </w:r>
      <w:r>
        <w:rPr>
          <w:rFonts w:ascii="华文细黑" w:eastAsia="华文细黑" w:hAnsi="华文细黑" w:hint="eastAsia"/>
          <w:color w:val="FF0000"/>
          <w:sz w:val="24"/>
          <w:u w:val="single"/>
        </w:rPr>
        <w:t>2019年度万邦营销运输用冷链运输箱及温度控制仪招标</w:t>
      </w:r>
      <w:r>
        <w:rPr>
          <w:rFonts w:ascii="华文细黑" w:eastAsia="华文细黑" w:hAnsi="华文细黑" w:hint="eastAsia"/>
          <w:color w:val="FF0000"/>
          <w:sz w:val="24"/>
          <w:szCs w:val="24"/>
        </w:rPr>
        <w:t xml:space="preserve"> </w:t>
      </w:r>
    </w:p>
    <w:p w:rsidR="009D4C34" w:rsidRDefault="00ED34F7">
      <w:pPr>
        <w:spacing w:line="400" w:lineRule="exact"/>
        <w:ind w:firstLineChars="20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 招标内容：</w:t>
      </w:r>
      <w:r>
        <w:rPr>
          <w:rFonts w:ascii="华文细黑" w:eastAsia="华文细黑" w:hAnsi="华文细黑" w:hint="eastAsia"/>
          <w:color w:val="FF0000"/>
          <w:sz w:val="24"/>
          <w:u w:val="single"/>
        </w:rPr>
        <w:t>2018年度万邦营销运输用冷链运输箱及温度控制仪招标</w:t>
      </w:r>
    </w:p>
    <w:p w:rsidR="009D4C34" w:rsidRDefault="00ED34F7">
      <w:pPr>
        <w:spacing w:line="400" w:lineRule="exact"/>
        <w:ind w:firstLineChars="20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 招标单位、投标单位及中标人</w:t>
      </w:r>
    </w:p>
    <w:p w:rsidR="009D4C34" w:rsidRDefault="00ED34F7">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本文中招标单位</w:t>
      </w:r>
      <w:r>
        <w:rPr>
          <w:rFonts w:ascii="华文细黑" w:eastAsia="华文细黑" w:hAnsi="华文细黑" w:hint="eastAsia"/>
          <w:color w:val="FF0000"/>
          <w:sz w:val="24"/>
          <w:szCs w:val="24"/>
          <w:u w:val="single"/>
        </w:rPr>
        <w:t>为江苏万邦医药营销有限公司</w:t>
      </w:r>
      <w:r>
        <w:rPr>
          <w:rFonts w:ascii="华文细黑" w:eastAsia="华文细黑" w:hAnsi="华文细黑" w:hint="eastAsia"/>
          <w:color w:val="000000" w:themeColor="text1"/>
          <w:sz w:val="24"/>
          <w:szCs w:val="24"/>
        </w:rPr>
        <w:t>，亦称买方；投标单位指具备相应资质的供应商；中标人指最后中标的投标单位，亦称卖方。</w:t>
      </w:r>
    </w:p>
    <w:p w:rsidR="009D4C34" w:rsidRDefault="00ED34F7">
      <w:pPr>
        <w:spacing w:line="400" w:lineRule="exact"/>
        <w:ind w:firstLineChars="20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 招标费用</w:t>
      </w:r>
    </w:p>
    <w:p w:rsidR="009D4C34" w:rsidRDefault="00ED34F7">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投标单位应承担所有与准备和参加投标有关的费用。无论投标的结果如何，招标单位对上述费用不承担任何责任和义务。</w:t>
      </w:r>
    </w:p>
    <w:p w:rsidR="009D4C34" w:rsidRDefault="00ED34F7">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w:t>
      </w:r>
      <w:r>
        <w:rPr>
          <w:rFonts w:ascii="华文细黑" w:eastAsia="华文细黑" w:hAnsi="华文细黑" w:hint="eastAsia"/>
          <w:color w:val="FF0000"/>
          <w:sz w:val="24"/>
          <w:szCs w:val="24"/>
          <w:u w:val="single"/>
        </w:rPr>
        <w:t>需要</w:t>
      </w:r>
      <w:r>
        <w:rPr>
          <w:rFonts w:ascii="华文细黑" w:eastAsia="华文细黑" w:hAnsi="华文细黑" w:hint="eastAsia"/>
          <w:color w:val="000000" w:themeColor="text1"/>
          <w:sz w:val="24"/>
          <w:szCs w:val="24"/>
        </w:rPr>
        <w:t>投标保证金：为保证合同执行，资格预审通过后、投标报价前投标方收取投标保证金，避免</w:t>
      </w:r>
      <w:proofErr w:type="gramStart"/>
      <w:r>
        <w:rPr>
          <w:rFonts w:ascii="华文细黑" w:eastAsia="华文细黑" w:hAnsi="华文细黑" w:hint="eastAsia"/>
          <w:color w:val="000000" w:themeColor="text1"/>
          <w:sz w:val="24"/>
          <w:szCs w:val="24"/>
        </w:rPr>
        <w:t>中标商恶意</w:t>
      </w:r>
      <w:proofErr w:type="gramEnd"/>
      <w:r>
        <w:rPr>
          <w:rFonts w:ascii="华文细黑" w:eastAsia="华文细黑" w:hAnsi="华文细黑" w:hint="eastAsia"/>
          <w:color w:val="000000" w:themeColor="text1"/>
          <w:sz w:val="24"/>
          <w:szCs w:val="24"/>
        </w:rPr>
        <w:t>中标和中途毁约，凡中标后不能按本招标文件签订合同的，我方有权扣留中标人投标保证金。</w:t>
      </w:r>
    </w:p>
    <w:p w:rsidR="009D4C34" w:rsidRDefault="00ED34F7">
      <w:pPr>
        <w:pStyle w:val="ad"/>
        <w:spacing w:line="400" w:lineRule="exact"/>
        <w:ind w:leftChars="203" w:left="426" w:firstLineChars="177" w:firstLine="425"/>
        <w:jc w:val="left"/>
        <w:rPr>
          <w:rFonts w:ascii="华文细黑" w:eastAsia="华文细黑" w:hAnsi="华文细黑"/>
          <w:color w:val="FF0000"/>
          <w:sz w:val="24"/>
          <w:szCs w:val="24"/>
        </w:rPr>
      </w:pPr>
      <w:r>
        <w:rPr>
          <w:rFonts w:ascii="华文细黑" w:eastAsia="华文细黑" w:hAnsi="华文细黑" w:hint="eastAsia"/>
          <w:color w:val="FF0000"/>
          <w:sz w:val="24"/>
          <w:szCs w:val="24"/>
        </w:rPr>
        <w:t>投标保证金：</w:t>
      </w:r>
      <w:r>
        <w:rPr>
          <w:rFonts w:ascii="华文细黑" w:eastAsia="华文细黑" w:hAnsi="华文细黑"/>
          <w:color w:val="FF0000"/>
          <w:sz w:val="24"/>
          <w:szCs w:val="24"/>
        </w:rPr>
        <w:t>10000</w:t>
      </w:r>
      <w:r>
        <w:rPr>
          <w:rFonts w:ascii="华文细黑" w:eastAsia="华文细黑" w:hAnsi="华文细黑" w:hint="eastAsia"/>
          <w:color w:val="FF0000"/>
          <w:sz w:val="24"/>
          <w:szCs w:val="24"/>
        </w:rPr>
        <w:t>元（人民币壹万元整）</w:t>
      </w:r>
    </w:p>
    <w:p w:rsidR="009D4C34" w:rsidRDefault="00ED34F7">
      <w:pPr>
        <w:pStyle w:val="ad"/>
        <w:spacing w:line="400" w:lineRule="exact"/>
        <w:ind w:leftChars="203" w:left="426" w:firstLineChars="177" w:firstLine="425"/>
        <w:jc w:val="left"/>
        <w:rPr>
          <w:rFonts w:ascii="华文细黑" w:eastAsia="华文细黑" w:hAnsi="华文细黑"/>
          <w:color w:val="FF0000"/>
          <w:sz w:val="24"/>
          <w:szCs w:val="24"/>
        </w:rPr>
      </w:pPr>
      <w:r>
        <w:rPr>
          <w:rFonts w:ascii="华文细黑" w:eastAsia="华文细黑" w:hAnsi="华文细黑" w:hint="eastAsia"/>
          <w:color w:val="FF0000"/>
          <w:sz w:val="24"/>
          <w:szCs w:val="24"/>
        </w:rPr>
        <w:t>单位名称：</w:t>
      </w:r>
      <w:r>
        <w:rPr>
          <w:rFonts w:ascii="华文细黑" w:eastAsia="华文细黑" w:hAnsi="华文细黑"/>
          <w:color w:val="FF0000"/>
          <w:sz w:val="24"/>
          <w:szCs w:val="24"/>
        </w:rPr>
        <w:t xml:space="preserve"> </w:t>
      </w:r>
      <w:r>
        <w:rPr>
          <w:rFonts w:ascii="华文细黑" w:eastAsia="华文细黑" w:hAnsi="华文细黑" w:hint="eastAsia"/>
          <w:color w:val="FF0000"/>
          <w:sz w:val="24"/>
          <w:szCs w:val="24"/>
        </w:rPr>
        <w:t>江苏万邦医药营销有限公司</w:t>
      </w:r>
    </w:p>
    <w:p w:rsidR="009D4C34" w:rsidRDefault="00ED34F7">
      <w:pPr>
        <w:pStyle w:val="ad"/>
        <w:spacing w:line="400" w:lineRule="exact"/>
        <w:ind w:leftChars="203" w:left="426" w:firstLineChars="177" w:firstLine="425"/>
        <w:jc w:val="left"/>
        <w:rPr>
          <w:rFonts w:ascii="华文细黑" w:eastAsia="华文细黑" w:hAnsi="华文细黑"/>
          <w:color w:val="FF0000"/>
          <w:sz w:val="24"/>
          <w:szCs w:val="24"/>
        </w:rPr>
      </w:pPr>
      <w:r>
        <w:rPr>
          <w:rFonts w:ascii="华文细黑" w:eastAsia="华文细黑" w:hAnsi="华文细黑" w:hint="eastAsia"/>
          <w:color w:val="FF0000"/>
          <w:sz w:val="24"/>
          <w:szCs w:val="24"/>
        </w:rPr>
        <w:t>开户行：</w:t>
      </w:r>
      <w:r>
        <w:rPr>
          <w:rFonts w:ascii="华文细黑" w:eastAsia="华文细黑" w:hAnsi="华文细黑"/>
          <w:color w:val="FF0000"/>
          <w:sz w:val="24"/>
          <w:szCs w:val="24"/>
        </w:rPr>
        <w:t xml:space="preserve"> </w:t>
      </w:r>
      <w:r>
        <w:rPr>
          <w:rFonts w:ascii="华文细黑" w:eastAsia="华文细黑" w:hAnsi="华文细黑" w:hint="eastAsia"/>
          <w:color w:val="FF0000"/>
          <w:sz w:val="24"/>
          <w:szCs w:val="24"/>
        </w:rPr>
        <w:t>中国银行徐州分行</w:t>
      </w:r>
    </w:p>
    <w:p w:rsidR="009D4C34" w:rsidRDefault="00ED34F7">
      <w:pPr>
        <w:pStyle w:val="ad"/>
        <w:spacing w:line="400" w:lineRule="exact"/>
        <w:ind w:leftChars="203" w:left="426" w:firstLineChars="177" w:firstLine="425"/>
        <w:jc w:val="left"/>
        <w:rPr>
          <w:rFonts w:ascii="华文细黑" w:eastAsia="华文细黑" w:hAnsi="华文细黑"/>
          <w:color w:val="FF0000"/>
          <w:sz w:val="24"/>
          <w:szCs w:val="24"/>
        </w:rPr>
      </w:pPr>
      <w:r>
        <w:rPr>
          <w:rFonts w:ascii="华文细黑" w:eastAsia="华文细黑" w:hAnsi="华文细黑" w:hint="eastAsia"/>
          <w:color w:val="FF0000"/>
          <w:sz w:val="24"/>
          <w:szCs w:val="24"/>
        </w:rPr>
        <w:t>账号：533958206549</w:t>
      </w:r>
    </w:p>
    <w:p w:rsidR="009D4C34" w:rsidRDefault="00ED34F7">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在付款用途中注明：冷</w:t>
      </w:r>
      <w:proofErr w:type="gramStart"/>
      <w:r>
        <w:rPr>
          <w:rFonts w:ascii="华文细黑" w:eastAsia="华文细黑" w:hAnsi="华文细黑" w:hint="eastAsia"/>
          <w:color w:val="000000" w:themeColor="text1"/>
          <w:sz w:val="24"/>
          <w:szCs w:val="24"/>
        </w:rPr>
        <w:t>链运输</w:t>
      </w:r>
      <w:proofErr w:type="gramEnd"/>
      <w:r>
        <w:rPr>
          <w:rFonts w:ascii="华文细黑" w:eastAsia="华文细黑" w:hAnsi="华文细黑" w:hint="eastAsia"/>
          <w:color w:val="000000" w:themeColor="text1"/>
          <w:sz w:val="24"/>
          <w:szCs w:val="24"/>
        </w:rPr>
        <w:t>箱及温度控制仪招标投标保证金。招标结束，招标单位与</w:t>
      </w:r>
      <w:proofErr w:type="gramStart"/>
      <w:r>
        <w:rPr>
          <w:rFonts w:ascii="华文细黑" w:eastAsia="华文细黑" w:hAnsi="华文细黑" w:hint="eastAsia"/>
          <w:color w:val="000000" w:themeColor="text1"/>
          <w:sz w:val="24"/>
          <w:szCs w:val="24"/>
        </w:rPr>
        <w:t>中标商</w:t>
      </w:r>
      <w:proofErr w:type="gramEnd"/>
      <w:r>
        <w:rPr>
          <w:rFonts w:ascii="华文细黑" w:eastAsia="华文细黑" w:hAnsi="华文细黑" w:hint="eastAsia"/>
          <w:color w:val="000000" w:themeColor="text1"/>
          <w:sz w:val="24"/>
          <w:szCs w:val="24"/>
        </w:rPr>
        <w:t>签订合同后以电汇形式退还给相应投标商。</w:t>
      </w:r>
    </w:p>
    <w:p w:rsidR="009D4C34" w:rsidRDefault="00ED34F7">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保证金待报名审核通过后收取，投标单位需将付款凭证盖章上传至一链网由招标单位审核，审核通过后方可参与投标报价。</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合格投标单位</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投标单位应遵守中华人民共和国的相关法律、法规和招标单位有关招标的规定。</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投标单位是承认本招标文件所有内容、响应招标、参加投标竞争的独立法人。</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只有在法律上和财务上独立、合法运作并独立于招标单位的法人才能参加投标。以下情况不得在同一项目招标中同时投标：</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法定代表人为同一个人的两个及两个</w:t>
      </w:r>
      <w:proofErr w:type="gramStart"/>
      <w:r>
        <w:rPr>
          <w:rFonts w:ascii="华文细黑" w:eastAsia="华文细黑" w:hAnsi="华文细黑" w:hint="eastAsia"/>
          <w:color w:val="000000" w:themeColor="text1"/>
          <w:sz w:val="24"/>
          <w:szCs w:val="24"/>
        </w:rPr>
        <w:t>以上母</w:t>
      </w:r>
      <w:proofErr w:type="gramEnd"/>
      <w:r>
        <w:rPr>
          <w:rFonts w:ascii="华文细黑" w:eastAsia="华文细黑" w:hAnsi="华文细黑" w:hint="eastAsia"/>
          <w:color w:val="000000" w:themeColor="text1"/>
          <w:sz w:val="24"/>
          <w:szCs w:val="24"/>
        </w:rPr>
        <w:t>公司、全资子公司及其控股公司。</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关联企业对相同的产品进行竞标。</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投标单位应具备承担招标项目的能力，投标单位应具以下资质及其他要求：</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企业证照齐全、信誉良好，营业执照、医疗器械生产许可证、医疗器械注册证等资质证书均要在有效期内；</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近3年业内无不良业绩记录，投标单位须在该产品领域拥有良好信誉；</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未被列入复星集团供应商黑名单；</w:t>
      </w:r>
    </w:p>
    <w:p w:rsidR="009D4C34" w:rsidRDefault="00ED34F7">
      <w:pPr>
        <w:pStyle w:val="ad"/>
        <w:numPr>
          <w:ilvl w:val="2"/>
          <w:numId w:val="3"/>
        </w:numPr>
        <w:spacing w:line="400" w:lineRule="exact"/>
        <w:ind w:firstLineChars="0"/>
        <w:jc w:val="left"/>
        <w:rPr>
          <w:rFonts w:ascii="华文细黑" w:eastAsia="华文细黑" w:hAnsi="华文细黑"/>
          <w:sz w:val="24"/>
          <w:szCs w:val="24"/>
          <w:u w:val="single"/>
        </w:rPr>
      </w:pPr>
      <w:r>
        <w:rPr>
          <w:rFonts w:ascii="华文细黑" w:eastAsia="华文细黑" w:hAnsi="华文细黑" w:hint="eastAsia"/>
          <w:sz w:val="24"/>
          <w:szCs w:val="24"/>
          <w:u w:val="single"/>
        </w:rPr>
        <w:lastRenderedPageBreak/>
        <w:t>具有良好的企业财务状况、银行资信和商业信誉，没有处于被责令停业，财务被接管、冻结、破产状态；</w:t>
      </w:r>
    </w:p>
    <w:p w:rsidR="009D4C34" w:rsidRDefault="00ED34F7">
      <w:pPr>
        <w:pStyle w:val="ad"/>
        <w:numPr>
          <w:ilvl w:val="2"/>
          <w:numId w:val="3"/>
        </w:numPr>
        <w:spacing w:line="400" w:lineRule="exact"/>
        <w:ind w:firstLineChars="0"/>
        <w:jc w:val="left"/>
        <w:rPr>
          <w:rFonts w:ascii="华文细黑" w:eastAsia="华文细黑" w:hAnsi="华文细黑"/>
          <w:color w:val="FF0000"/>
          <w:sz w:val="24"/>
          <w:szCs w:val="24"/>
          <w:u w:val="single"/>
        </w:rPr>
      </w:pPr>
      <w:r>
        <w:rPr>
          <w:rFonts w:ascii="华文细黑" w:eastAsia="华文细黑" w:hAnsi="华文细黑" w:hint="eastAsia"/>
          <w:color w:val="FF0000"/>
          <w:sz w:val="24"/>
          <w:szCs w:val="24"/>
          <w:u w:val="single"/>
        </w:rPr>
        <w:t>本次招标的投标商需为招标产品的生产企业；</w:t>
      </w:r>
    </w:p>
    <w:p w:rsidR="009D4C34" w:rsidRDefault="00ED34F7">
      <w:pPr>
        <w:pStyle w:val="ad"/>
        <w:numPr>
          <w:ilvl w:val="2"/>
          <w:numId w:val="3"/>
        </w:numPr>
        <w:spacing w:line="400" w:lineRule="exact"/>
        <w:ind w:firstLineChars="0"/>
        <w:jc w:val="left"/>
        <w:rPr>
          <w:rFonts w:ascii="华文细黑" w:eastAsia="华文细黑" w:hAnsi="华文细黑"/>
          <w:color w:val="FF0000"/>
          <w:sz w:val="24"/>
          <w:szCs w:val="24"/>
          <w:u w:val="single"/>
        </w:rPr>
      </w:pPr>
      <w:r>
        <w:rPr>
          <w:rFonts w:ascii="华文细黑" w:eastAsia="华文细黑" w:hAnsi="华文细黑" w:hint="eastAsia"/>
          <w:color w:val="FF0000"/>
          <w:sz w:val="24"/>
          <w:szCs w:val="24"/>
          <w:u w:val="single"/>
        </w:rPr>
        <w:t>产品需提供验证报告；</w:t>
      </w:r>
    </w:p>
    <w:p w:rsidR="009D4C34" w:rsidRDefault="00ED34F7">
      <w:pPr>
        <w:pStyle w:val="ad"/>
        <w:numPr>
          <w:ilvl w:val="2"/>
          <w:numId w:val="3"/>
        </w:numPr>
        <w:spacing w:line="400" w:lineRule="exact"/>
        <w:ind w:firstLineChars="0"/>
        <w:jc w:val="left"/>
        <w:rPr>
          <w:rFonts w:ascii="华文细黑" w:eastAsia="华文细黑" w:hAnsi="华文细黑"/>
          <w:color w:val="FF0000"/>
          <w:sz w:val="24"/>
          <w:szCs w:val="24"/>
          <w:u w:val="single"/>
        </w:rPr>
      </w:pPr>
      <w:r>
        <w:rPr>
          <w:rFonts w:ascii="华文细黑" w:eastAsia="华文细黑" w:hAnsi="华文细黑" w:hint="eastAsia"/>
          <w:color w:val="FF0000"/>
          <w:sz w:val="24"/>
          <w:szCs w:val="24"/>
          <w:u w:val="single"/>
        </w:rPr>
        <w:t>产品需邮寄至公司在全国各地的各办事处；</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合格的投标单位不应有腐败和欺诈行为。如果招标单位在任何时候，被法院、检察院及政府有关管理部门认定有腐败和欺诈行为，招标单位有权拒绝其投标、取消其中标资格、撤销已签署的合同。</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投标单位应认真阅读、充分理解招标文件的全部内容，招标文件一经提交投标单位，即表明投标单位已经仔细阅读、调查和了解与项目有关的一切情况，并已理解招标文件的全部内容。</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招标单位确认招标文件具有法律效力，任何个人与投标单位的口头协议均不能影响招标文件的任何条款和内容。</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报名：投标单位登录一链网（</w:t>
      </w:r>
      <w:r>
        <w:rPr>
          <w:rFonts w:ascii="华文细黑" w:eastAsia="华文细黑" w:hAnsi="华文细黑"/>
          <w:color w:val="000000" w:themeColor="text1"/>
          <w:sz w:val="24"/>
          <w:szCs w:val="24"/>
        </w:rPr>
        <w:t>http://www.onelinkplus.com</w:t>
      </w:r>
      <w:r>
        <w:rPr>
          <w:rFonts w:ascii="华文细黑" w:eastAsia="华文细黑" w:hAnsi="华文细黑" w:hint="eastAsia"/>
          <w:color w:val="000000" w:themeColor="text1"/>
          <w:sz w:val="24"/>
          <w:szCs w:val="24"/>
        </w:rPr>
        <w:t>，服务热线：</w:t>
      </w:r>
      <w:r>
        <w:rPr>
          <w:rFonts w:ascii="华文细黑" w:eastAsia="华文细黑" w:hAnsi="华文细黑"/>
          <w:color w:val="000000" w:themeColor="text1"/>
          <w:sz w:val="24"/>
          <w:szCs w:val="24"/>
        </w:rPr>
        <w:t>021-23156737）</w:t>
      </w:r>
      <w:r>
        <w:rPr>
          <w:rFonts w:ascii="华文细黑" w:eastAsia="华文细黑" w:hAnsi="华文细黑" w:hint="eastAsia"/>
          <w:color w:val="000000" w:themeColor="text1"/>
          <w:sz w:val="24"/>
          <w:szCs w:val="24"/>
        </w:rPr>
        <w:t>查询相应</w:t>
      </w:r>
      <w:r>
        <w:rPr>
          <w:rFonts w:ascii="华文细黑" w:eastAsia="华文细黑" w:hAnsi="华文细黑"/>
          <w:color w:val="000000" w:themeColor="text1"/>
          <w:sz w:val="24"/>
          <w:szCs w:val="24"/>
        </w:rPr>
        <w:t>招标</w:t>
      </w:r>
      <w:r>
        <w:rPr>
          <w:rFonts w:ascii="华文细黑" w:eastAsia="华文细黑" w:hAnsi="华文细黑" w:hint="eastAsia"/>
          <w:color w:val="000000" w:themeColor="text1"/>
          <w:sz w:val="24"/>
          <w:szCs w:val="24"/>
        </w:rPr>
        <w:t>公告点击</w:t>
      </w:r>
      <w:r>
        <w:rPr>
          <w:rFonts w:ascii="华文细黑" w:eastAsia="华文细黑" w:hAnsi="华文细黑"/>
          <w:color w:val="000000" w:themeColor="text1"/>
          <w:sz w:val="24"/>
          <w:szCs w:val="24"/>
        </w:rPr>
        <w:t>进行报名</w:t>
      </w:r>
      <w:r>
        <w:rPr>
          <w:rFonts w:ascii="华文细黑" w:eastAsia="华文细黑" w:hAnsi="华文细黑" w:hint="eastAsia"/>
          <w:color w:val="000000" w:themeColor="text1"/>
          <w:sz w:val="24"/>
          <w:szCs w:val="24"/>
        </w:rPr>
        <w:t>，需上</w:t>
      </w:r>
      <w:proofErr w:type="gramStart"/>
      <w:r>
        <w:rPr>
          <w:rFonts w:ascii="华文细黑" w:eastAsia="华文细黑" w:hAnsi="华文细黑" w:hint="eastAsia"/>
          <w:color w:val="000000" w:themeColor="text1"/>
          <w:sz w:val="24"/>
          <w:szCs w:val="24"/>
        </w:rPr>
        <w:t>传以下</w:t>
      </w:r>
      <w:proofErr w:type="gramEnd"/>
      <w:r>
        <w:rPr>
          <w:rFonts w:ascii="华文细黑" w:eastAsia="华文细黑" w:hAnsi="华文细黑" w:hint="eastAsia"/>
          <w:color w:val="000000" w:themeColor="text1"/>
          <w:sz w:val="24"/>
          <w:szCs w:val="24"/>
        </w:rPr>
        <w:t>电子版报名资料（盖公章）：</w:t>
      </w:r>
    </w:p>
    <w:p w:rsidR="009D4C34" w:rsidRDefault="00ED34F7">
      <w:pPr>
        <w:pStyle w:val="ad"/>
        <w:numPr>
          <w:ilvl w:val="0"/>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投标单位基本情况介绍；</w:t>
      </w:r>
    </w:p>
    <w:p w:rsidR="009D4C34" w:rsidRDefault="00ED34F7">
      <w:pPr>
        <w:pStyle w:val="ad"/>
        <w:numPr>
          <w:ilvl w:val="0"/>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有效期内的营业执照、医疗器械生产许可证、医疗器械注册证等企业资质证书（需年检的资质证明必须有本年度的年检章）；</w:t>
      </w:r>
    </w:p>
    <w:p w:rsidR="009D4C34" w:rsidRDefault="00ED34F7">
      <w:pPr>
        <w:pStyle w:val="ad"/>
        <w:numPr>
          <w:ilvl w:val="0"/>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投标承诺书（见附件一）；</w:t>
      </w:r>
    </w:p>
    <w:p w:rsidR="009D4C34" w:rsidRDefault="00ED34F7">
      <w:pPr>
        <w:pStyle w:val="ad"/>
        <w:numPr>
          <w:ilvl w:val="0"/>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保密承诺书（见附件二）；</w:t>
      </w:r>
    </w:p>
    <w:p w:rsidR="009D4C34" w:rsidRDefault="00ED34F7">
      <w:pPr>
        <w:pStyle w:val="ad"/>
        <w:numPr>
          <w:ilvl w:val="0"/>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投标文件签署授权委托书（见附件三，含法人代表、被授权代理人身份证复印件各一份）；</w:t>
      </w:r>
    </w:p>
    <w:p w:rsidR="009D4C34" w:rsidRDefault="00ED34F7">
      <w:pPr>
        <w:pStyle w:val="ad"/>
        <w:numPr>
          <w:ilvl w:val="0"/>
          <w:numId w:val="4"/>
        </w:numPr>
        <w:spacing w:line="400" w:lineRule="exact"/>
        <w:ind w:firstLineChars="0"/>
        <w:jc w:val="left"/>
        <w:rPr>
          <w:rFonts w:ascii="华文细黑" w:eastAsia="华文细黑" w:hAnsi="华文细黑"/>
          <w:sz w:val="24"/>
          <w:szCs w:val="24"/>
        </w:rPr>
      </w:pPr>
      <w:r>
        <w:rPr>
          <w:rFonts w:ascii="华文细黑" w:eastAsia="华文细黑" w:hAnsi="华文细黑"/>
          <w:sz w:val="24"/>
          <w:szCs w:val="24"/>
        </w:rPr>
        <w:t>2018</w:t>
      </w:r>
      <w:r>
        <w:rPr>
          <w:rFonts w:ascii="华文细黑" w:eastAsia="华文细黑" w:hAnsi="华文细黑" w:hint="eastAsia"/>
          <w:sz w:val="24"/>
          <w:szCs w:val="24"/>
        </w:rPr>
        <w:t>年财务报表（资产负债表、资产损益表、现金流量表，以事务所评估的为佳）。</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招标文件的组成</w:t>
      </w:r>
    </w:p>
    <w:p w:rsidR="009D4C34" w:rsidRDefault="00ED34F7">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招标文件由招标文件目录所列内容及补充材料组成。</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招标文件的澄清</w:t>
      </w:r>
    </w:p>
    <w:p w:rsidR="009D4C34" w:rsidRDefault="00ED34F7">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FF0000"/>
          <w:sz w:val="24"/>
          <w:szCs w:val="24"/>
        </w:rPr>
        <w:t>2019年03月</w:t>
      </w:r>
      <w:r>
        <w:rPr>
          <w:rFonts w:ascii="华文细黑" w:eastAsia="华文细黑" w:hAnsi="华文细黑"/>
          <w:color w:val="FF0000"/>
          <w:sz w:val="24"/>
          <w:szCs w:val="24"/>
        </w:rPr>
        <w:t>22</w:t>
      </w:r>
      <w:r>
        <w:rPr>
          <w:rFonts w:ascii="华文细黑" w:eastAsia="华文细黑" w:hAnsi="华文细黑" w:hint="eastAsia"/>
          <w:color w:val="FF0000"/>
          <w:sz w:val="24"/>
          <w:szCs w:val="24"/>
        </w:rPr>
        <w:t>日</w:t>
      </w:r>
      <w:r>
        <w:rPr>
          <w:rFonts w:ascii="华文细黑" w:eastAsia="华文细黑" w:hAnsi="华文细黑"/>
          <w:color w:val="FF0000"/>
          <w:sz w:val="24"/>
          <w:szCs w:val="24"/>
        </w:rPr>
        <w:t>09</w:t>
      </w:r>
      <w:r>
        <w:rPr>
          <w:rFonts w:ascii="华文细黑" w:eastAsia="华文细黑" w:hAnsi="华文细黑" w:hint="eastAsia"/>
          <w:color w:val="FF0000"/>
          <w:sz w:val="24"/>
          <w:szCs w:val="24"/>
        </w:rPr>
        <w:t>时前（北京时间）</w:t>
      </w:r>
      <w:r>
        <w:rPr>
          <w:rFonts w:ascii="华文细黑" w:eastAsia="华文细黑" w:hAnsi="华文细黑" w:hint="eastAsia"/>
          <w:color w:val="000000" w:themeColor="text1"/>
          <w:sz w:val="24"/>
          <w:szCs w:val="24"/>
        </w:rPr>
        <w:t>，投标企业通过一链网（http://www.onelinkplus.com/）将疑问发给招标单位。招标单位会统一回复，逾期收到的疑问将不予回复。</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招标文件的补充和修改</w:t>
      </w:r>
    </w:p>
    <w:p w:rsidR="009D4C34" w:rsidRDefault="00ED34F7">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在投标截止日期前，无论出于何种原因，招标单位可主动地或在答复投标单位提出的需澄清的问题时，对招标文件进行补充或修改，并通过一链网（http://www.onelinkplus.com/）发布补充招标文件。</w:t>
      </w:r>
    </w:p>
    <w:p w:rsidR="009D4C34" w:rsidRDefault="00ED34F7">
      <w:pPr>
        <w:pStyle w:val="ad"/>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招标文件的补充与修改是招标文件的组成部分，以一链网通知、邮件或传真等有效形式通知所有投标单位。投标单位收到上述通知后，应在</w:t>
      </w:r>
      <w:r>
        <w:rPr>
          <w:rFonts w:ascii="华文细黑" w:eastAsia="华文细黑" w:hAnsi="华文细黑" w:hint="eastAsia"/>
          <w:color w:val="FF0000"/>
          <w:sz w:val="24"/>
          <w:szCs w:val="24"/>
          <w:u w:val="single"/>
        </w:rPr>
        <w:t>2</w:t>
      </w:r>
      <w:r>
        <w:rPr>
          <w:rFonts w:ascii="华文细黑" w:eastAsia="华文细黑" w:hAnsi="华文细黑" w:hint="eastAsia"/>
          <w:color w:val="000000" w:themeColor="text1"/>
          <w:sz w:val="24"/>
          <w:szCs w:val="24"/>
        </w:rPr>
        <w:t>日内以一链网网站回复、邮件或传真等有效形式回复招标单位确认。如未按时答复，则视为已知晓并认可相关招标文件的补充与修改。</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投标单位应按招标文件的要求详细编制投标文件，保证投标文件的正确性和真实性，并对招标文件做出实质性响应，所有投标资料必须针对本次投标。</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投标单位被视为充分熟悉本招标项目的各种情况及履行合同有关的一切其他情况；不按招标文件要求提供的招标文件，可能被拒绝接受，其后果由投标单位负责。</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投标文件的组成，投标文件由技术标书和商务标书两部分组成，所有文件均需加盖公章。标书要求如下：</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技术标书：</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投标承诺书（详见附件一）；</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保密承诺书（详见附件二）；</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投标文件签署授权委托书（见附件三，含法人代表、被授权代理人身份证复印件各一份）；</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公司基本情况介绍；</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有效期内的公司营业执照、医疗器械生产许可证、医疗器械注册证等相关证书</w:t>
      </w:r>
      <w:bookmarkStart w:id="3" w:name="_Hlk504159249"/>
      <w:r>
        <w:rPr>
          <w:rFonts w:ascii="华文细黑" w:eastAsia="华文细黑" w:hAnsi="华文细黑" w:hint="eastAsia"/>
          <w:color w:val="000000" w:themeColor="text1"/>
          <w:sz w:val="24"/>
          <w:szCs w:val="24"/>
        </w:rPr>
        <w:t>；</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竞标产品的主要客户及供货数量说明，提供至少3家案例；</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主要生产、检验设备清单，生产设备需注明厂家；</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sz w:val="24"/>
          <w:szCs w:val="24"/>
        </w:rPr>
        <w:t>质量体系认证证书、</w:t>
      </w:r>
      <w:r>
        <w:rPr>
          <w:rFonts w:ascii="华文细黑" w:eastAsia="华文细黑" w:hAnsi="华文细黑"/>
          <w:sz w:val="24"/>
          <w:szCs w:val="24"/>
        </w:rPr>
        <w:t>EHS</w:t>
      </w:r>
      <w:r>
        <w:rPr>
          <w:rFonts w:ascii="华文细黑" w:eastAsia="华文细黑" w:hAnsi="华文细黑" w:hint="eastAsia"/>
          <w:sz w:val="24"/>
          <w:szCs w:val="24"/>
        </w:rPr>
        <w:t>体系认证证书；</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sz w:val="24"/>
          <w:szCs w:val="24"/>
        </w:rPr>
        <w:t>国家权威机构检测报告</w:t>
      </w:r>
    </w:p>
    <w:p w:rsidR="009D4C34" w:rsidRDefault="00ED34F7">
      <w:pPr>
        <w:pStyle w:val="ad"/>
        <w:numPr>
          <w:ilvl w:val="3"/>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sz w:val="24"/>
          <w:szCs w:val="24"/>
        </w:rPr>
        <w:t>其他研发、专利、企业社会责任等相关荣誉证书</w:t>
      </w:r>
    </w:p>
    <w:bookmarkEnd w:id="3"/>
    <w:p w:rsidR="009D4C34" w:rsidRDefault="00ED34F7">
      <w:pPr>
        <w:pStyle w:val="ad"/>
        <w:spacing w:line="400" w:lineRule="exact"/>
        <w:ind w:left="126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技术方案具体要求参加第三章相关内容：</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商务标书（独立成册），具体要求参见第三章相关内容。</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投标文件的编写、签署及要求：</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投标文件以及投标单位之间函、电、文件和资料往来，都应以中文书写。除招标文件有特别规定外，计量单位应用中华人民共和国法定计量单位。</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投标文件统一采用A4纸打印和装订成册，各册均应配编目录。投标单位的书面投标文件一式</w:t>
      </w:r>
      <w:r>
        <w:rPr>
          <w:rFonts w:ascii="华文细黑" w:eastAsia="华文细黑" w:hAnsi="华文细黑" w:hint="eastAsia"/>
          <w:color w:val="FF0000"/>
          <w:sz w:val="24"/>
          <w:szCs w:val="24"/>
        </w:rPr>
        <w:t>肆</w:t>
      </w:r>
      <w:r>
        <w:rPr>
          <w:rFonts w:ascii="华文细黑" w:eastAsia="华文细黑" w:hAnsi="华文细黑" w:hint="eastAsia"/>
          <w:color w:val="000000" w:themeColor="text1"/>
          <w:sz w:val="24"/>
          <w:szCs w:val="24"/>
        </w:rPr>
        <w:t>份，并分别标以“正本”</w:t>
      </w:r>
      <w:r>
        <w:rPr>
          <w:rFonts w:ascii="华文细黑" w:eastAsia="华文细黑" w:hAnsi="华文细黑" w:hint="eastAsia"/>
          <w:color w:val="FF0000"/>
          <w:sz w:val="24"/>
          <w:szCs w:val="24"/>
          <w:u w:val="single"/>
        </w:rPr>
        <w:t>壹</w:t>
      </w:r>
      <w:r>
        <w:rPr>
          <w:rFonts w:ascii="华文细黑" w:eastAsia="华文细黑" w:hAnsi="华文细黑" w:hint="eastAsia"/>
          <w:color w:val="000000" w:themeColor="text1"/>
          <w:sz w:val="24"/>
          <w:szCs w:val="24"/>
        </w:rPr>
        <w:t>份和“副本”</w:t>
      </w:r>
      <w:r>
        <w:rPr>
          <w:rFonts w:ascii="华文细黑" w:eastAsia="华文细黑" w:hAnsi="华文细黑" w:hint="eastAsia"/>
          <w:color w:val="FF0000"/>
          <w:sz w:val="24"/>
          <w:szCs w:val="24"/>
          <w:u w:val="single"/>
        </w:rPr>
        <w:t>叁</w:t>
      </w:r>
      <w:r>
        <w:rPr>
          <w:rFonts w:ascii="华文细黑" w:eastAsia="华文细黑" w:hAnsi="华文细黑" w:hint="eastAsia"/>
          <w:color w:val="000000" w:themeColor="text1"/>
          <w:sz w:val="24"/>
          <w:szCs w:val="24"/>
        </w:rPr>
        <w:t>份，如果它们之间存在差异，则以正本为准，正本标书作为招标单位存档之用。</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招标文件的正、副本都应用打印机打印，并注明“正本、副本”字样，副本可以复印。</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投标文件需由投标单位盖章，并由法定代表人或经正式授权的代表签署，投标单</w:t>
      </w:r>
      <w:r>
        <w:rPr>
          <w:rFonts w:ascii="华文细黑" w:eastAsia="华文细黑" w:hAnsi="华文细黑" w:hint="eastAsia"/>
          <w:color w:val="000000" w:themeColor="text1"/>
          <w:sz w:val="24"/>
          <w:szCs w:val="24"/>
        </w:rPr>
        <w:lastRenderedPageBreak/>
        <w:t>位应写全称。</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投标文件不应有涂改、增删之处。但如有错误必须修改时，修改处必须由法定代表人或经正式授权的代表签字。</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投标单位必须保证所提供的全部资料的真实性和准确性；否则，将拒绝其投标。投标单位在投标文件中提供不真实的材料，无论其材料是否重要，都将视为投标无效，并承担由此产生的后果。</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投标单位提交投标的电子文档资料（包含的格式、类型等），上传至一链网（</w:t>
      </w:r>
      <w:r>
        <w:fldChar w:fldCharType="begin"/>
      </w:r>
      <w:r>
        <w:instrText xml:space="preserve"> HYPERLINK "http://www.onelinkplus.com" </w:instrText>
      </w:r>
      <w:r>
        <w:fldChar w:fldCharType="separate"/>
      </w:r>
      <w:r>
        <w:rPr>
          <w:rStyle w:val="ab"/>
          <w:rFonts w:ascii="华文细黑" w:eastAsia="华文细黑" w:hAnsi="华文细黑"/>
          <w:sz w:val="24"/>
          <w:szCs w:val="24"/>
        </w:rPr>
        <w:t>http://www.onelinkplus.com</w:t>
      </w:r>
      <w:r>
        <w:rPr>
          <w:rStyle w:val="ab"/>
          <w:rFonts w:ascii="华文细黑" w:eastAsia="华文细黑" w:hAnsi="华文细黑"/>
          <w:sz w:val="24"/>
          <w:szCs w:val="24"/>
        </w:rPr>
        <w:fldChar w:fldCharType="end"/>
      </w:r>
      <w:r>
        <w:rPr>
          <w:rFonts w:ascii="华文细黑" w:eastAsia="华文细黑" w:hAnsi="华文细黑" w:hint="eastAsia"/>
          <w:color w:val="000000" w:themeColor="text1"/>
          <w:sz w:val="24"/>
          <w:szCs w:val="24"/>
        </w:rPr>
        <w:t>），电子投标文件需要和纸质投标文件的内容完全一致。</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有下列情况的，其投标书无效（即废标）：</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投标书未按规定密封；</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投标书未盖单位公章或无法定代表人签章；</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投标书未按招标文件规定要求编制填写或内容不全、字迹难以辨认的；</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投标书逾期上传和送达；</w:t>
      </w:r>
    </w:p>
    <w:p w:rsidR="009D4C34" w:rsidRDefault="00ED34F7">
      <w:pPr>
        <w:pStyle w:val="ad"/>
        <w:numPr>
          <w:ilvl w:val="2"/>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评标过程中，投标单位有企图影响评标者的行为。</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投标有效期</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投标有效期为</w:t>
      </w:r>
      <w:r>
        <w:rPr>
          <w:rFonts w:ascii="华文细黑" w:eastAsia="华文细黑" w:hAnsi="华文细黑" w:hint="eastAsia"/>
          <w:color w:val="FF0000"/>
          <w:sz w:val="24"/>
          <w:szCs w:val="24"/>
          <w:u w:val="single"/>
        </w:rPr>
        <w:t>90</w:t>
      </w:r>
      <w:r>
        <w:rPr>
          <w:rFonts w:ascii="华文细黑" w:eastAsia="华文细黑" w:hAnsi="华文细黑" w:hint="eastAsia"/>
          <w:color w:val="000000" w:themeColor="text1"/>
          <w:sz w:val="24"/>
          <w:szCs w:val="24"/>
        </w:rPr>
        <w:t>天，投标有效期以招标文件规定的提交投标文件截止之日起计算。</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在原投标有效期结束前，出现特殊情况的，招标单位可以以书面形式要求所有投标单位延长投标有效期。</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投标报价</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投标单位根据本项目的招标范围及要求进行报价。投标总报价应包括承诺为完成本次招标项目所发生的所有费用。投标单位的投标报价应是固定价，而非浮动价。</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投标价格以人民币报价，投标单位必须按照招标文件制定格式正确填写各种价格单，价格单中相应内容的报价必须计算正确。</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所有价格均应已包含国家规定的所有税费。</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投标单位的投标报价合理适中，不得以低于成本的报价进行恶性竞争，最低投标报价不是中标的必须条件。</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投标文件的递交</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投标单位应按招标文件要求装订投标书，把每一份投标书装入信袋内加以密封，并在封签处加盖单位公章；封皮上注明招标编项目、投标人名称、地址、邮政编码、电话、联系人，并注明“开标时启封”字样。</w:t>
      </w:r>
      <w:r>
        <w:rPr>
          <w:rFonts w:ascii="华文细黑" w:eastAsia="华文细黑" w:hAnsi="华文细黑" w:hint="eastAsia"/>
          <w:color w:val="000000" w:themeColor="text1"/>
          <w:sz w:val="24"/>
        </w:rPr>
        <w:t>如果投标人未按上述要求密封及加写标记，招标人对投标文件的误投和提前启封概不负责。</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投标单位须将投标书电子版上传至一链网（http://www.onelinkplus.com/），同时将投标文件纸质版送达到指定地点(</w:t>
      </w:r>
      <w:r>
        <w:rPr>
          <w:rFonts w:ascii="华文细黑" w:eastAsia="华文细黑" w:hAnsi="华文细黑" w:hint="eastAsia"/>
          <w:color w:val="FF0000"/>
          <w:sz w:val="24"/>
          <w:szCs w:val="24"/>
        </w:rPr>
        <w:t>江苏省徐州市金山桥经济开发区杨山路6号，万邦</w:t>
      </w:r>
      <w:r>
        <w:rPr>
          <w:rFonts w:ascii="华文细黑" w:eastAsia="华文细黑" w:hAnsi="华文细黑" w:hint="eastAsia"/>
          <w:color w:val="FF0000"/>
          <w:sz w:val="24"/>
          <w:szCs w:val="24"/>
        </w:rPr>
        <w:lastRenderedPageBreak/>
        <w:t xml:space="preserve">医药采供部 </w:t>
      </w:r>
      <w:proofErr w:type="gramStart"/>
      <w:r>
        <w:rPr>
          <w:rFonts w:ascii="华文细黑" w:eastAsia="华文细黑" w:hAnsi="华文细黑" w:hint="eastAsia"/>
          <w:color w:val="FF0000"/>
          <w:sz w:val="24"/>
          <w:szCs w:val="24"/>
        </w:rPr>
        <w:t>王宝亮</w:t>
      </w:r>
      <w:proofErr w:type="gramEnd"/>
      <w:r>
        <w:rPr>
          <w:rFonts w:ascii="华文细黑" w:eastAsia="华文细黑" w:hAnsi="华文细黑" w:hint="eastAsia"/>
          <w:color w:val="FF0000"/>
          <w:sz w:val="24"/>
          <w:szCs w:val="24"/>
        </w:rPr>
        <w:t>1</w:t>
      </w:r>
      <w:r>
        <w:rPr>
          <w:rFonts w:ascii="华文细黑" w:eastAsia="华文细黑" w:hAnsi="华文细黑"/>
          <w:color w:val="FF0000"/>
          <w:sz w:val="24"/>
          <w:szCs w:val="24"/>
        </w:rPr>
        <w:t>8626008218</w:t>
      </w:r>
      <w:r>
        <w:rPr>
          <w:rFonts w:ascii="华文细黑" w:eastAsia="华文细黑" w:hAnsi="华文细黑" w:hint="eastAsia"/>
          <w:color w:val="000000" w:themeColor="text1"/>
          <w:sz w:val="24"/>
          <w:szCs w:val="24"/>
        </w:rPr>
        <w:t>)，逾期送达的或未送达指定地点的投标文件，投标单位将不予受理。电子投标文件需要和递交的纸质投标文件的内容完全一致。如有差异，以纸质投标文件为准。</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在招标单位补充或修改文件的形式推迟投标截止时间的情况下，招标单位和投标单位的权利和义务都以新的截止时间为准。</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开标与评标</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本次招标项目的招标流程为：技术商务同时。</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开标采用一链网（http://www.onelinkplus.com/）线上开标，同时线下查验投标文件密封情况，确认无误后拆封。</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为利于投标审查，招标单位在开标后可</w:t>
      </w:r>
      <w:proofErr w:type="gramStart"/>
      <w:r>
        <w:rPr>
          <w:rFonts w:ascii="华文细黑" w:eastAsia="华文细黑" w:hAnsi="华文细黑" w:hint="eastAsia"/>
          <w:color w:val="000000" w:themeColor="text1"/>
          <w:sz w:val="24"/>
          <w:szCs w:val="24"/>
        </w:rPr>
        <w:t>随时请</w:t>
      </w:r>
      <w:proofErr w:type="gramEnd"/>
      <w:r>
        <w:rPr>
          <w:rFonts w:ascii="华文细黑" w:eastAsia="华文细黑" w:hAnsi="华文细黑" w:hint="eastAsia"/>
          <w:color w:val="000000" w:themeColor="text1"/>
          <w:sz w:val="24"/>
          <w:szCs w:val="24"/>
        </w:rPr>
        <w:t>投标单位对投标书进行澄清解答。</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授予合同</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rPr>
      </w:pPr>
      <w:r>
        <w:rPr>
          <w:rFonts w:ascii="华文细黑" w:eastAsia="华文细黑" w:hAnsi="华文细黑" w:hint="eastAsia"/>
          <w:color w:val="000000" w:themeColor="text1"/>
          <w:sz w:val="24"/>
          <w:szCs w:val="24"/>
        </w:rPr>
        <w:t>合同将被授予符合招标文件要求，并能全面、真实地履行合同的、对招标单位最为有利的投标单位。定标原则为：</w:t>
      </w:r>
      <w:bookmarkStart w:id="4" w:name="_Hlk506112000"/>
      <w:r>
        <w:rPr>
          <w:rFonts w:ascii="华文细黑" w:eastAsia="华文细黑" w:hAnsi="华文细黑" w:hint="eastAsia"/>
          <w:color w:val="FF0000"/>
          <w:sz w:val="24"/>
          <w:szCs w:val="24"/>
          <w:u w:val="single"/>
        </w:rPr>
        <w:t>综合评分法。</w:t>
      </w:r>
      <w:bookmarkEnd w:id="4"/>
      <w:r>
        <w:rPr>
          <w:rFonts w:ascii="华文细黑" w:eastAsia="华文细黑" w:hAnsi="华文细黑" w:hint="eastAsia"/>
          <w:color w:val="000000" w:themeColor="text1"/>
          <w:sz w:val="24"/>
          <w:szCs w:val="24"/>
        </w:rPr>
        <w:t>招标人有权对投标人进行资格复审（包括现场审核），投标人需予以配合。</w:t>
      </w:r>
      <w:r>
        <w:rPr>
          <w:rFonts w:ascii="华文细黑" w:eastAsia="华文细黑" w:hAnsi="华文细黑"/>
          <w:color w:val="000000" w:themeColor="text1"/>
          <w:sz w:val="24"/>
        </w:rPr>
        <w:t>在审查中标候选人时</w:t>
      </w:r>
      <w:r>
        <w:rPr>
          <w:rFonts w:ascii="华文细黑" w:eastAsia="华文细黑" w:hAnsi="华文细黑" w:hint="eastAsia"/>
          <w:color w:val="000000" w:themeColor="text1"/>
          <w:sz w:val="24"/>
        </w:rPr>
        <w:t>将复核其投标文件的真实性，并</w:t>
      </w:r>
      <w:proofErr w:type="gramStart"/>
      <w:r>
        <w:rPr>
          <w:rFonts w:ascii="华文细黑" w:eastAsia="华文细黑" w:hAnsi="华文细黑" w:hint="eastAsia"/>
          <w:color w:val="000000" w:themeColor="text1"/>
          <w:sz w:val="24"/>
        </w:rPr>
        <w:t>考量</w:t>
      </w:r>
      <w:proofErr w:type="gramEnd"/>
      <w:r>
        <w:rPr>
          <w:rFonts w:ascii="华文细黑" w:eastAsia="华文细黑" w:hAnsi="华文细黑"/>
          <w:color w:val="000000" w:themeColor="text1"/>
          <w:sz w:val="24"/>
        </w:rPr>
        <w:t>其</w:t>
      </w:r>
      <w:r>
        <w:rPr>
          <w:rFonts w:ascii="华文细黑" w:eastAsia="华文细黑" w:hAnsi="华文细黑" w:hint="eastAsia"/>
          <w:color w:val="000000" w:themeColor="text1"/>
          <w:sz w:val="24"/>
        </w:rPr>
        <w:t>人员、厂房、设施、设备、生产管理、质量管理、</w:t>
      </w:r>
      <w:r>
        <w:rPr>
          <w:rFonts w:ascii="华文细黑" w:eastAsia="华文细黑" w:hAnsi="华文细黑"/>
          <w:color w:val="000000" w:themeColor="text1"/>
          <w:sz w:val="24"/>
        </w:rPr>
        <w:t>财务、</w:t>
      </w:r>
      <w:r>
        <w:rPr>
          <w:rFonts w:ascii="华文细黑" w:eastAsia="华文细黑" w:hAnsi="华文细黑" w:hint="eastAsia"/>
          <w:color w:val="000000" w:themeColor="text1"/>
          <w:sz w:val="24"/>
        </w:rPr>
        <w:t>服务等方面。</w:t>
      </w:r>
      <w:r>
        <w:rPr>
          <w:rFonts w:ascii="华文细黑" w:eastAsia="华文细黑" w:hAnsi="华文细黑"/>
          <w:color w:val="000000" w:themeColor="text1"/>
          <w:sz w:val="24"/>
        </w:rPr>
        <w:t>如果审查没有通过，招标人将拒绝其投标，并对下一个中标候选人能否履行合同作类似的审查。</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在投标期间内，招标单位依据评标小组的评标结果，通过一链网（http://www.onelinkplus.com/）向中标单位发中标通知，</w:t>
      </w:r>
      <w:proofErr w:type="gramStart"/>
      <w:r>
        <w:rPr>
          <w:rFonts w:ascii="华文细黑" w:eastAsia="华文细黑" w:hAnsi="华文细黑" w:hint="eastAsia"/>
          <w:color w:val="000000" w:themeColor="text1"/>
          <w:sz w:val="24"/>
          <w:szCs w:val="24"/>
        </w:rPr>
        <w:t>另会向</w:t>
      </w:r>
      <w:proofErr w:type="gramEnd"/>
      <w:r>
        <w:rPr>
          <w:rFonts w:ascii="华文细黑" w:eastAsia="华文细黑" w:hAnsi="华文细黑" w:hint="eastAsia"/>
          <w:color w:val="000000" w:themeColor="text1"/>
          <w:sz w:val="24"/>
          <w:szCs w:val="24"/>
        </w:rPr>
        <w:t>未中标单位发未中标通知；</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保密协议</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投标单位所使用的技术、资料和工具软件等方面发生侵权行为时，其侵权责任与招标单位无关，应由投标单位承担响应的责任，并不得损害招标单位的权利；</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招标单位提供给中标人的相关资料、方案享有全部权利，中标人未经招标单位许可不得随意复制或挪作他用；</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投标单位中标后在招标单位处开展项目工作时，不得对外泄露任何内容，包括招标单位提供的资料、文件、记录和中标方提供的各阶段的工作成果等；</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招标单位对投标单位提交的文件将给予保密，但不退还。</w:t>
      </w:r>
    </w:p>
    <w:p w:rsidR="009D4C34" w:rsidRDefault="00ED34F7">
      <w:pPr>
        <w:pStyle w:val="ad"/>
        <w:numPr>
          <w:ilvl w:val="0"/>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投诉方式：</w:t>
      </w:r>
    </w:p>
    <w:p w:rsidR="009D4C34" w:rsidRDefault="00ED34F7">
      <w:pPr>
        <w:pStyle w:val="ad"/>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招标投诉事项请联系以下人员：</w:t>
      </w:r>
    </w:p>
    <w:p w:rsidR="009D4C34" w:rsidRDefault="00ED34F7">
      <w:pPr>
        <w:pStyle w:val="ad"/>
        <w:numPr>
          <w:ilvl w:val="1"/>
          <w:numId w:val="3"/>
        </w:numPr>
        <w:spacing w:line="400" w:lineRule="exact"/>
        <w:ind w:firstLineChars="0"/>
        <w:jc w:val="left"/>
        <w:rPr>
          <w:rFonts w:ascii="华文细黑" w:eastAsia="华文细黑" w:hAnsi="华文细黑"/>
          <w:color w:val="FF0000"/>
          <w:sz w:val="24"/>
          <w:szCs w:val="24"/>
        </w:rPr>
      </w:pPr>
      <w:r>
        <w:rPr>
          <w:rFonts w:ascii="华文细黑" w:eastAsia="华文细黑" w:hAnsi="华文细黑" w:hint="eastAsia"/>
          <w:color w:val="FF0000"/>
          <w:sz w:val="24"/>
          <w:szCs w:val="24"/>
        </w:rPr>
        <w:t>万邦医药内控部：</w:t>
      </w:r>
    </w:p>
    <w:p w:rsidR="009D4C34" w:rsidRDefault="00ED34F7">
      <w:pPr>
        <w:pStyle w:val="ad"/>
        <w:spacing w:line="400" w:lineRule="exact"/>
        <w:ind w:left="840" w:firstLineChars="0" w:firstLine="0"/>
        <w:jc w:val="left"/>
        <w:rPr>
          <w:rFonts w:ascii="华文细黑" w:eastAsia="华文细黑" w:hAnsi="华文细黑"/>
          <w:color w:val="FF0000"/>
          <w:sz w:val="24"/>
          <w:szCs w:val="24"/>
        </w:rPr>
      </w:pPr>
      <w:r>
        <w:rPr>
          <w:rFonts w:ascii="华文细黑" w:eastAsia="华文细黑" w:hAnsi="华文细黑" w:hint="eastAsia"/>
          <w:color w:val="FF0000"/>
          <w:sz w:val="24"/>
          <w:szCs w:val="24"/>
        </w:rPr>
        <w:t>联系人：祁女士 电话：18626008196</w:t>
      </w:r>
      <w:r>
        <w:rPr>
          <w:rFonts w:ascii="华文细黑" w:eastAsia="华文细黑" w:hAnsi="华文细黑"/>
          <w:color w:val="FF0000"/>
          <w:sz w:val="24"/>
          <w:szCs w:val="24"/>
        </w:rPr>
        <w:t xml:space="preserve">  </w:t>
      </w:r>
      <w:r>
        <w:rPr>
          <w:rFonts w:ascii="华文细黑" w:eastAsia="华文细黑" w:hAnsi="华文细黑" w:hint="eastAsia"/>
          <w:color w:val="FF0000"/>
          <w:sz w:val="24"/>
          <w:szCs w:val="24"/>
        </w:rPr>
        <w:t>邮箱：qt@wbpharma</w:t>
      </w:r>
      <w:r>
        <w:rPr>
          <w:rFonts w:ascii="华文细黑" w:eastAsia="华文细黑" w:hAnsi="华文细黑"/>
          <w:color w:val="FF0000"/>
          <w:sz w:val="24"/>
          <w:szCs w:val="24"/>
        </w:rPr>
        <w:t>.com</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复星医药廉政督察部：</w:t>
      </w:r>
    </w:p>
    <w:p w:rsidR="009D4C34" w:rsidRDefault="00ED34F7">
      <w:pPr>
        <w:pStyle w:val="ad"/>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联系人：纪先生 电话：021-</w:t>
      </w:r>
      <w:r>
        <w:rPr>
          <w:rFonts w:ascii="华文细黑" w:eastAsia="华文细黑" w:hAnsi="华文细黑"/>
          <w:color w:val="000000" w:themeColor="text1"/>
          <w:sz w:val="24"/>
          <w:szCs w:val="24"/>
        </w:rPr>
        <w:t xml:space="preserve">33987226 </w:t>
      </w:r>
      <w:r>
        <w:rPr>
          <w:rFonts w:ascii="华文细黑" w:eastAsia="华文细黑" w:hAnsi="华文细黑" w:hint="eastAsia"/>
          <w:color w:val="000000" w:themeColor="text1"/>
          <w:sz w:val="24"/>
          <w:szCs w:val="24"/>
        </w:rPr>
        <w:t>邮件：</w:t>
      </w:r>
      <w:r>
        <w:rPr>
          <w:rStyle w:val="ab"/>
          <w:rFonts w:ascii="华文细黑" w:eastAsia="华文细黑" w:hAnsi="华文细黑"/>
          <w:color w:val="000000" w:themeColor="text1"/>
          <w:sz w:val="24"/>
          <w:szCs w:val="24"/>
        </w:rPr>
        <w:t>jihao@fosunpharma.com</w:t>
      </w:r>
    </w:p>
    <w:p w:rsidR="009D4C34" w:rsidRDefault="00ED34F7">
      <w:pPr>
        <w:pStyle w:val="ad"/>
        <w:numPr>
          <w:ilvl w:val="1"/>
          <w:numId w:val="3"/>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复星集团廉政督察部：</w:t>
      </w:r>
    </w:p>
    <w:p w:rsidR="009D4C34" w:rsidRDefault="00ED34F7">
      <w:pPr>
        <w:pStyle w:val="ad"/>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联系人：郑女士 电话: 021-23156689</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邮箱: lianzhengdc@fosun.com</w:t>
      </w: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ED34F7">
      <w:pPr>
        <w:pStyle w:val="1"/>
        <w:jc w:val="center"/>
        <w:rPr>
          <w:rFonts w:ascii="华文细黑" w:eastAsia="华文细黑" w:hAnsi="华文细黑"/>
          <w:color w:val="000000" w:themeColor="text1"/>
          <w:sz w:val="30"/>
          <w:szCs w:val="30"/>
        </w:rPr>
      </w:pPr>
      <w:bookmarkStart w:id="5" w:name="_Toc411774268"/>
      <w:r>
        <w:rPr>
          <w:rFonts w:ascii="华文细黑" w:eastAsia="华文细黑" w:hAnsi="华文细黑" w:hint="eastAsia"/>
          <w:color w:val="000000" w:themeColor="text1"/>
          <w:sz w:val="30"/>
          <w:szCs w:val="30"/>
        </w:rPr>
        <w:t xml:space="preserve"> 招标内容及要求</w:t>
      </w:r>
      <w:bookmarkEnd w:id="5"/>
    </w:p>
    <w:p w:rsidR="009D4C34" w:rsidRDefault="00ED34F7">
      <w:pPr>
        <w:pStyle w:val="ad"/>
        <w:numPr>
          <w:ilvl w:val="0"/>
          <w:numId w:val="5"/>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根据</w:t>
      </w:r>
      <w:r>
        <w:rPr>
          <w:rFonts w:ascii="华文细黑" w:eastAsia="华文细黑" w:hAnsi="华文细黑" w:hint="eastAsia"/>
          <w:color w:val="FF0000"/>
          <w:sz w:val="24"/>
          <w:szCs w:val="24"/>
          <w:u w:val="single"/>
        </w:rPr>
        <w:t>江苏万邦医药营销有限公司</w:t>
      </w:r>
      <w:r>
        <w:rPr>
          <w:rFonts w:ascii="华文细黑" w:eastAsia="华文细黑" w:hAnsi="华文细黑" w:hint="eastAsia"/>
          <w:sz w:val="24"/>
          <w:szCs w:val="24"/>
        </w:rPr>
        <w:t>对于冷</w:t>
      </w:r>
      <w:proofErr w:type="gramStart"/>
      <w:r>
        <w:rPr>
          <w:rFonts w:ascii="华文细黑" w:eastAsia="华文细黑" w:hAnsi="华文细黑" w:hint="eastAsia"/>
          <w:sz w:val="24"/>
          <w:szCs w:val="24"/>
        </w:rPr>
        <w:t>链运输</w:t>
      </w:r>
      <w:proofErr w:type="gramEnd"/>
      <w:r>
        <w:rPr>
          <w:rFonts w:ascii="华文细黑" w:eastAsia="华文细黑" w:hAnsi="华文细黑" w:hint="eastAsia"/>
          <w:sz w:val="24"/>
          <w:szCs w:val="24"/>
        </w:rPr>
        <w:t>箱及温度控制仪</w:t>
      </w:r>
      <w:r>
        <w:rPr>
          <w:rFonts w:ascii="华文细黑" w:eastAsia="华文细黑" w:hAnsi="华文细黑"/>
          <w:color w:val="FF0000"/>
          <w:sz w:val="24"/>
          <w:szCs w:val="24"/>
          <w:u w:val="single"/>
        </w:rPr>
        <w:t xml:space="preserve"> </w:t>
      </w:r>
      <w:r>
        <w:rPr>
          <w:rFonts w:ascii="华文细黑" w:eastAsia="华文细黑" w:hAnsi="华文细黑" w:hint="eastAsia"/>
          <w:color w:val="000000" w:themeColor="text1"/>
          <w:sz w:val="24"/>
          <w:szCs w:val="24"/>
        </w:rPr>
        <w:t>项目的具体需求，在保证质量的情况下实现降本增效，我司决定采取</w:t>
      </w:r>
      <w:r>
        <w:rPr>
          <w:rFonts w:ascii="华文细黑" w:eastAsia="华文细黑" w:hAnsi="华文细黑" w:hint="eastAsia"/>
          <w:color w:val="FF0000"/>
          <w:sz w:val="24"/>
          <w:szCs w:val="24"/>
          <w:u w:val="single"/>
        </w:rPr>
        <w:t>公开</w:t>
      </w:r>
      <w:r>
        <w:rPr>
          <w:rFonts w:ascii="华文细黑" w:eastAsia="华文细黑" w:hAnsi="华文细黑" w:hint="eastAsia"/>
          <w:color w:val="000000" w:themeColor="text1"/>
          <w:sz w:val="24"/>
          <w:szCs w:val="24"/>
        </w:rPr>
        <w:t>招标方式确定供应商。</w:t>
      </w:r>
    </w:p>
    <w:p w:rsidR="009D4C34" w:rsidRDefault="00ED34F7">
      <w:pPr>
        <w:pStyle w:val="ad"/>
        <w:numPr>
          <w:ilvl w:val="0"/>
          <w:numId w:val="5"/>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具体商务要求：</w:t>
      </w:r>
    </w:p>
    <w:p w:rsidR="009D4C34" w:rsidRDefault="00ED34F7">
      <w:pPr>
        <w:pStyle w:val="ad"/>
        <w:numPr>
          <w:ilvl w:val="1"/>
          <w:numId w:val="6"/>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报价组成，包含但不限于: 产品单价、模具费、运费（产品需邮寄到全国各办事处）、仓储费、</w:t>
      </w:r>
      <w:r w:rsidR="00295FA6">
        <w:rPr>
          <w:rFonts w:ascii="华文细黑" w:eastAsia="华文细黑" w:hAnsi="华文细黑" w:hint="eastAsia"/>
          <w:color w:val="000000" w:themeColor="text1"/>
          <w:sz w:val="24"/>
          <w:szCs w:val="24"/>
        </w:rPr>
        <w:t>logo印刷费、流量费、随箱冰盒费、</w:t>
      </w:r>
      <w:r>
        <w:rPr>
          <w:rFonts w:ascii="华文细黑" w:eastAsia="华文细黑" w:hAnsi="华文细黑" w:hint="eastAsia"/>
          <w:color w:val="000000" w:themeColor="text1"/>
          <w:sz w:val="24"/>
          <w:szCs w:val="24"/>
        </w:rPr>
        <w:t>装卸货费、保险费、16%增值税等，详见报价单。</w:t>
      </w:r>
    </w:p>
    <w:tbl>
      <w:tblPr>
        <w:tblW w:w="9608" w:type="dxa"/>
        <w:tblInd w:w="108" w:type="dxa"/>
        <w:tblLayout w:type="fixed"/>
        <w:tblLook w:val="04A0" w:firstRow="1" w:lastRow="0" w:firstColumn="1" w:lastColumn="0" w:noHBand="0" w:noVBand="1"/>
      </w:tblPr>
      <w:tblGrid>
        <w:gridCol w:w="980"/>
        <w:gridCol w:w="464"/>
        <w:gridCol w:w="1040"/>
        <w:gridCol w:w="4000"/>
        <w:gridCol w:w="655"/>
        <w:gridCol w:w="744"/>
        <w:gridCol w:w="883"/>
        <w:gridCol w:w="842"/>
      </w:tblGrid>
      <w:tr w:rsidR="009D4C34">
        <w:trPr>
          <w:trHeight w:val="588"/>
        </w:trPr>
        <w:tc>
          <w:tcPr>
            <w:tcW w:w="9608" w:type="dxa"/>
            <w:gridSpan w:val="8"/>
            <w:tcBorders>
              <w:top w:val="nil"/>
              <w:left w:val="nil"/>
              <w:bottom w:val="single" w:sz="4" w:space="0" w:color="auto"/>
              <w:right w:val="nil"/>
            </w:tcBorders>
            <w:shd w:val="clear" w:color="auto" w:fill="auto"/>
            <w:noWrap/>
            <w:vAlign w:val="bottom"/>
          </w:tcPr>
          <w:p w:rsidR="009D4C34" w:rsidRDefault="009D4C34">
            <w:pPr>
              <w:widowControl/>
              <w:jc w:val="center"/>
              <w:rPr>
                <w:rFonts w:ascii="华文细黑" w:eastAsia="华文细黑" w:hAnsi="华文细黑" w:cs="宋体"/>
                <w:color w:val="000000"/>
                <w:kern w:val="0"/>
                <w:sz w:val="40"/>
                <w:szCs w:val="40"/>
              </w:rPr>
            </w:pPr>
          </w:p>
          <w:p w:rsidR="009D4C34" w:rsidRDefault="00ED34F7">
            <w:pPr>
              <w:widowControl/>
              <w:jc w:val="center"/>
              <w:rPr>
                <w:rFonts w:ascii="华文细黑" w:eastAsia="华文细黑" w:hAnsi="华文细黑" w:cs="宋体"/>
                <w:color w:val="000000"/>
                <w:kern w:val="0"/>
                <w:sz w:val="40"/>
                <w:szCs w:val="40"/>
              </w:rPr>
            </w:pPr>
            <w:r>
              <w:rPr>
                <w:rFonts w:ascii="华文细黑" w:eastAsia="华文细黑" w:hAnsi="华文细黑" w:cs="宋体" w:hint="eastAsia"/>
                <w:color w:val="000000"/>
                <w:kern w:val="0"/>
                <w:sz w:val="40"/>
                <w:szCs w:val="40"/>
              </w:rPr>
              <w:t>报价单</w:t>
            </w:r>
          </w:p>
        </w:tc>
      </w:tr>
      <w:tr w:rsidR="009D4C34">
        <w:trPr>
          <w:trHeight w:val="681"/>
        </w:trPr>
        <w:tc>
          <w:tcPr>
            <w:tcW w:w="980" w:type="dxa"/>
            <w:tcBorders>
              <w:top w:val="nil"/>
              <w:left w:val="single" w:sz="4" w:space="0" w:color="auto"/>
              <w:bottom w:val="single" w:sz="4" w:space="0" w:color="auto"/>
              <w:right w:val="single" w:sz="4" w:space="0" w:color="auto"/>
            </w:tcBorders>
            <w:shd w:val="clear" w:color="000000" w:fill="305496"/>
            <w:vAlign w:val="center"/>
          </w:tcPr>
          <w:p w:rsidR="009D4C34" w:rsidRDefault="00ED34F7">
            <w:pPr>
              <w:widowControl/>
              <w:jc w:val="center"/>
              <w:rPr>
                <w:rFonts w:ascii="华文细黑" w:eastAsia="华文细黑" w:hAnsi="华文细黑" w:cs="宋体"/>
                <w:b/>
                <w:bCs/>
                <w:color w:val="FFFFFF"/>
                <w:kern w:val="0"/>
                <w:sz w:val="18"/>
                <w:szCs w:val="18"/>
              </w:rPr>
            </w:pPr>
            <w:r>
              <w:rPr>
                <w:rFonts w:ascii="华文细黑" w:eastAsia="华文细黑" w:hAnsi="华文细黑" w:cs="宋体" w:hint="eastAsia"/>
                <w:b/>
                <w:bCs/>
                <w:color w:val="FFFFFF"/>
                <w:kern w:val="0"/>
                <w:sz w:val="18"/>
                <w:szCs w:val="18"/>
              </w:rPr>
              <w:t>成员企业名称</w:t>
            </w:r>
          </w:p>
        </w:tc>
        <w:tc>
          <w:tcPr>
            <w:tcW w:w="464" w:type="dxa"/>
            <w:tcBorders>
              <w:top w:val="nil"/>
              <w:left w:val="nil"/>
              <w:bottom w:val="single" w:sz="4" w:space="0" w:color="auto"/>
              <w:right w:val="single" w:sz="4" w:space="0" w:color="auto"/>
            </w:tcBorders>
            <w:shd w:val="clear" w:color="000000" w:fill="305496"/>
            <w:vAlign w:val="center"/>
          </w:tcPr>
          <w:p w:rsidR="009D4C34" w:rsidRDefault="00ED34F7">
            <w:pPr>
              <w:widowControl/>
              <w:jc w:val="center"/>
              <w:rPr>
                <w:rFonts w:ascii="华文细黑" w:eastAsia="华文细黑" w:hAnsi="华文细黑" w:cs="宋体"/>
                <w:b/>
                <w:bCs/>
                <w:color w:val="FFFFFF"/>
                <w:kern w:val="0"/>
                <w:sz w:val="18"/>
                <w:szCs w:val="18"/>
              </w:rPr>
            </w:pPr>
            <w:r>
              <w:rPr>
                <w:rFonts w:ascii="华文细黑" w:eastAsia="华文细黑" w:hAnsi="华文细黑" w:cs="宋体" w:hint="eastAsia"/>
                <w:b/>
                <w:bCs/>
                <w:color w:val="FFFFFF"/>
                <w:kern w:val="0"/>
                <w:sz w:val="18"/>
                <w:szCs w:val="18"/>
              </w:rPr>
              <w:t>序号</w:t>
            </w:r>
          </w:p>
        </w:tc>
        <w:tc>
          <w:tcPr>
            <w:tcW w:w="1040" w:type="dxa"/>
            <w:tcBorders>
              <w:top w:val="nil"/>
              <w:left w:val="nil"/>
              <w:bottom w:val="single" w:sz="4" w:space="0" w:color="auto"/>
              <w:right w:val="single" w:sz="4" w:space="0" w:color="auto"/>
            </w:tcBorders>
            <w:shd w:val="clear" w:color="000000" w:fill="305496"/>
            <w:vAlign w:val="center"/>
          </w:tcPr>
          <w:p w:rsidR="009D4C34" w:rsidRDefault="00ED34F7">
            <w:pPr>
              <w:widowControl/>
              <w:jc w:val="center"/>
              <w:rPr>
                <w:rFonts w:ascii="华文细黑" w:eastAsia="华文细黑" w:hAnsi="华文细黑" w:cs="宋体"/>
                <w:b/>
                <w:bCs/>
                <w:color w:val="FFFFFF"/>
                <w:kern w:val="0"/>
                <w:sz w:val="18"/>
                <w:szCs w:val="18"/>
              </w:rPr>
            </w:pPr>
            <w:r>
              <w:rPr>
                <w:rFonts w:ascii="华文细黑" w:eastAsia="华文细黑" w:hAnsi="华文细黑" w:cs="宋体" w:hint="eastAsia"/>
                <w:b/>
                <w:bCs/>
                <w:color w:val="FFFFFF"/>
                <w:kern w:val="0"/>
                <w:sz w:val="18"/>
                <w:szCs w:val="18"/>
              </w:rPr>
              <w:t>物料名称</w:t>
            </w:r>
          </w:p>
        </w:tc>
        <w:tc>
          <w:tcPr>
            <w:tcW w:w="4000" w:type="dxa"/>
            <w:tcBorders>
              <w:top w:val="nil"/>
              <w:left w:val="nil"/>
              <w:bottom w:val="single" w:sz="4" w:space="0" w:color="auto"/>
              <w:right w:val="single" w:sz="4" w:space="0" w:color="auto"/>
            </w:tcBorders>
            <w:shd w:val="clear" w:color="000000" w:fill="305496"/>
            <w:vAlign w:val="center"/>
          </w:tcPr>
          <w:p w:rsidR="009D4C34" w:rsidRDefault="00ED34F7">
            <w:pPr>
              <w:widowControl/>
              <w:jc w:val="center"/>
              <w:rPr>
                <w:rFonts w:ascii="华文细黑" w:eastAsia="华文细黑" w:hAnsi="华文细黑" w:cs="宋体"/>
                <w:b/>
                <w:bCs/>
                <w:color w:val="FFFFFF"/>
                <w:kern w:val="0"/>
                <w:sz w:val="18"/>
                <w:szCs w:val="18"/>
              </w:rPr>
            </w:pPr>
            <w:r>
              <w:rPr>
                <w:rFonts w:ascii="华文细黑" w:eastAsia="华文细黑" w:hAnsi="华文细黑" w:cs="宋体" w:hint="eastAsia"/>
                <w:b/>
                <w:bCs/>
                <w:color w:val="FFFFFF"/>
                <w:kern w:val="0"/>
                <w:sz w:val="18"/>
                <w:szCs w:val="18"/>
              </w:rPr>
              <w:t>规格</w:t>
            </w:r>
          </w:p>
        </w:tc>
        <w:tc>
          <w:tcPr>
            <w:tcW w:w="655" w:type="dxa"/>
            <w:tcBorders>
              <w:top w:val="nil"/>
              <w:left w:val="nil"/>
              <w:bottom w:val="single" w:sz="4" w:space="0" w:color="auto"/>
              <w:right w:val="single" w:sz="4" w:space="0" w:color="auto"/>
            </w:tcBorders>
            <w:shd w:val="clear" w:color="000000" w:fill="0070C0"/>
            <w:vAlign w:val="center"/>
          </w:tcPr>
          <w:p w:rsidR="009D4C34" w:rsidRDefault="00ED34F7">
            <w:pPr>
              <w:widowControl/>
              <w:jc w:val="center"/>
              <w:rPr>
                <w:rFonts w:ascii="华文细黑" w:eastAsia="华文细黑" w:hAnsi="华文细黑" w:cs="宋体"/>
                <w:b/>
                <w:bCs/>
                <w:color w:val="FFFFFF"/>
                <w:kern w:val="0"/>
                <w:sz w:val="18"/>
                <w:szCs w:val="18"/>
              </w:rPr>
            </w:pPr>
            <w:r>
              <w:rPr>
                <w:rFonts w:ascii="华文细黑" w:eastAsia="华文细黑" w:hAnsi="华文细黑" w:cs="宋体" w:hint="eastAsia"/>
                <w:b/>
                <w:bCs/>
                <w:color w:val="FFFFFF"/>
                <w:kern w:val="0"/>
                <w:sz w:val="18"/>
                <w:szCs w:val="18"/>
              </w:rPr>
              <w:t>单位</w:t>
            </w:r>
          </w:p>
        </w:tc>
        <w:tc>
          <w:tcPr>
            <w:tcW w:w="744" w:type="dxa"/>
            <w:tcBorders>
              <w:top w:val="nil"/>
              <w:left w:val="nil"/>
              <w:bottom w:val="single" w:sz="4" w:space="0" w:color="auto"/>
              <w:right w:val="single" w:sz="4" w:space="0" w:color="auto"/>
            </w:tcBorders>
            <w:shd w:val="clear" w:color="000000" w:fill="0070C0"/>
            <w:vAlign w:val="center"/>
          </w:tcPr>
          <w:p w:rsidR="009D4C34" w:rsidRDefault="00ED34F7">
            <w:pPr>
              <w:widowControl/>
              <w:jc w:val="center"/>
              <w:rPr>
                <w:rFonts w:ascii="华文细黑" w:eastAsia="华文细黑" w:hAnsi="华文细黑" w:cs="宋体"/>
                <w:b/>
                <w:bCs/>
                <w:color w:val="FFFFFF"/>
                <w:kern w:val="0"/>
                <w:sz w:val="18"/>
                <w:szCs w:val="18"/>
              </w:rPr>
            </w:pPr>
            <w:r>
              <w:rPr>
                <w:rFonts w:ascii="华文细黑" w:eastAsia="华文细黑" w:hAnsi="华文细黑" w:cs="宋体" w:hint="eastAsia"/>
                <w:b/>
                <w:bCs/>
                <w:color w:val="FFFFFF"/>
                <w:kern w:val="0"/>
                <w:sz w:val="18"/>
                <w:szCs w:val="18"/>
              </w:rPr>
              <w:t>招标数量</w:t>
            </w:r>
          </w:p>
        </w:tc>
        <w:tc>
          <w:tcPr>
            <w:tcW w:w="883" w:type="dxa"/>
            <w:tcBorders>
              <w:top w:val="nil"/>
              <w:left w:val="nil"/>
              <w:bottom w:val="single" w:sz="4" w:space="0" w:color="auto"/>
              <w:right w:val="single" w:sz="4" w:space="0" w:color="auto"/>
            </w:tcBorders>
            <w:shd w:val="clear" w:color="000000" w:fill="0070C0"/>
            <w:vAlign w:val="center"/>
          </w:tcPr>
          <w:p w:rsidR="009D4C34" w:rsidRDefault="00ED34F7">
            <w:pPr>
              <w:widowControl/>
              <w:jc w:val="center"/>
              <w:rPr>
                <w:rFonts w:ascii="华文细黑" w:eastAsia="华文细黑" w:hAnsi="华文细黑" w:cs="宋体"/>
                <w:b/>
                <w:bCs/>
                <w:color w:val="FFFFFF"/>
                <w:kern w:val="0"/>
                <w:sz w:val="18"/>
                <w:szCs w:val="18"/>
              </w:rPr>
            </w:pPr>
            <w:r>
              <w:rPr>
                <w:rFonts w:ascii="华文细黑" w:eastAsia="华文细黑" w:hAnsi="华文细黑" w:cs="宋体" w:hint="eastAsia"/>
                <w:b/>
                <w:bCs/>
                <w:color w:val="FFFFFF"/>
                <w:kern w:val="0"/>
                <w:sz w:val="18"/>
                <w:szCs w:val="18"/>
              </w:rPr>
              <w:t>单价（元）</w:t>
            </w:r>
          </w:p>
        </w:tc>
        <w:tc>
          <w:tcPr>
            <w:tcW w:w="842" w:type="dxa"/>
            <w:tcBorders>
              <w:top w:val="nil"/>
              <w:left w:val="nil"/>
              <w:bottom w:val="single" w:sz="4" w:space="0" w:color="auto"/>
              <w:right w:val="single" w:sz="4" w:space="0" w:color="auto"/>
            </w:tcBorders>
            <w:shd w:val="clear" w:color="000000" w:fill="0070C0"/>
            <w:vAlign w:val="center"/>
          </w:tcPr>
          <w:p w:rsidR="009D4C34" w:rsidRDefault="00ED34F7">
            <w:pPr>
              <w:widowControl/>
              <w:jc w:val="center"/>
              <w:rPr>
                <w:rFonts w:ascii="华文细黑" w:eastAsia="华文细黑" w:hAnsi="华文细黑" w:cs="宋体"/>
                <w:b/>
                <w:bCs/>
                <w:color w:val="FFFFFF"/>
                <w:kern w:val="0"/>
                <w:sz w:val="18"/>
                <w:szCs w:val="18"/>
              </w:rPr>
            </w:pPr>
            <w:r>
              <w:rPr>
                <w:rFonts w:ascii="华文细黑" w:eastAsia="华文细黑" w:hAnsi="华文细黑" w:cs="宋体" w:hint="eastAsia"/>
                <w:b/>
                <w:bCs/>
                <w:color w:val="FFFFFF"/>
                <w:kern w:val="0"/>
                <w:sz w:val="18"/>
                <w:szCs w:val="18"/>
              </w:rPr>
              <w:t>金额（元）</w:t>
            </w:r>
          </w:p>
        </w:tc>
      </w:tr>
      <w:tr w:rsidR="009D4C34">
        <w:trPr>
          <w:trHeight w:val="312"/>
        </w:trPr>
        <w:tc>
          <w:tcPr>
            <w:tcW w:w="980" w:type="dxa"/>
            <w:tcBorders>
              <w:top w:val="nil"/>
              <w:left w:val="single" w:sz="4" w:space="0" w:color="auto"/>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万邦营销</w:t>
            </w:r>
          </w:p>
        </w:tc>
        <w:tc>
          <w:tcPr>
            <w:tcW w:w="464" w:type="dxa"/>
            <w:tcBorders>
              <w:top w:val="nil"/>
              <w:left w:val="nil"/>
              <w:bottom w:val="single" w:sz="4" w:space="0" w:color="auto"/>
              <w:right w:val="single" w:sz="4" w:space="0" w:color="auto"/>
            </w:tcBorders>
            <w:shd w:val="clear" w:color="auto" w:fill="auto"/>
            <w:noWrap/>
            <w:vAlign w:val="center"/>
          </w:tcPr>
          <w:p w:rsidR="009D4C34" w:rsidRDefault="00ED34F7">
            <w:pPr>
              <w:widowControl/>
              <w:jc w:val="center"/>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1</w:t>
            </w:r>
          </w:p>
        </w:tc>
        <w:tc>
          <w:tcPr>
            <w:tcW w:w="1040" w:type="dxa"/>
            <w:tcBorders>
              <w:top w:val="nil"/>
              <w:left w:val="nil"/>
              <w:bottom w:val="nil"/>
              <w:right w:val="nil"/>
            </w:tcBorders>
            <w:shd w:val="clear" w:color="auto" w:fill="auto"/>
            <w:noWrap/>
            <w:vAlign w:val="bottom"/>
          </w:tcPr>
          <w:p w:rsidR="009D4C34" w:rsidRDefault="00ED34F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冷链保温箱</w:t>
            </w:r>
          </w:p>
        </w:tc>
        <w:tc>
          <w:tcPr>
            <w:tcW w:w="4000" w:type="dxa"/>
            <w:tcBorders>
              <w:top w:val="nil"/>
              <w:left w:val="single" w:sz="4" w:space="0" w:color="auto"/>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28L，具体要求详见招标文件。</w:t>
            </w:r>
          </w:p>
        </w:tc>
        <w:tc>
          <w:tcPr>
            <w:tcW w:w="655"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proofErr w:type="gramStart"/>
            <w:r>
              <w:rPr>
                <w:rFonts w:ascii="华文细黑" w:eastAsia="华文细黑" w:hAnsi="华文细黑" w:cs="宋体" w:hint="eastAsia"/>
                <w:color w:val="000000"/>
                <w:kern w:val="0"/>
                <w:sz w:val="18"/>
                <w:szCs w:val="18"/>
              </w:rPr>
              <w:t>个</w:t>
            </w:r>
            <w:proofErr w:type="gramEnd"/>
          </w:p>
        </w:tc>
        <w:tc>
          <w:tcPr>
            <w:tcW w:w="744"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righ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171</w:t>
            </w:r>
          </w:p>
        </w:tc>
        <w:tc>
          <w:tcPr>
            <w:tcW w:w="883"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 xml:space="preserve">　</w:t>
            </w:r>
          </w:p>
        </w:tc>
        <w:tc>
          <w:tcPr>
            <w:tcW w:w="842"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 xml:space="preserve">　</w:t>
            </w:r>
          </w:p>
        </w:tc>
      </w:tr>
      <w:tr w:rsidR="009D4C34">
        <w:trPr>
          <w:trHeight w:val="312"/>
        </w:trPr>
        <w:tc>
          <w:tcPr>
            <w:tcW w:w="980" w:type="dxa"/>
            <w:tcBorders>
              <w:top w:val="nil"/>
              <w:left w:val="single" w:sz="4" w:space="0" w:color="auto"/>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万邦营销</w:t>
            </w:r>
          </w:p>
        </w:tc>
        <w:tc>
          <w:tcPr>
            <w:tcW w:w="464" w:type="dxa"/>
            <w:tcBorders>
              <w:top w:val="nil"/>
              <w:left w:val="nil"/>
              <w:bottom w:val="single" w:sz="4" w:space="0" w:color="auto"/>
              <w:right w:val="single" w:sz="4" w:space="0" w:color="auto"/>
            </w:tcBorders>
            <w:shd w:val="clear" w:color="auto" w:fill="auto"/>
            <w:noWrap/>
            <w:vAlign w:val="center"/>
          </w:tcPr>
          <w:p w:rsidR="009D4C34" w:rsidRDefault="00ED34F7">
            <w:pPr>
              <w:widowControl/>
              <w:jc w:val="center"/>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2</w:t>
            </w:r>
          </w:p>
        </w:tc>
        <w:tc>
          <w:tcPr>
            <w:tcW w:w="1040" w:type="dxa"/>
            <w:tcBorders>
              <w:top w:val="nil"/>
              <w:left w:val="nil"/>
              <w:bottom w:val="nil"/>
              <w:right w:val="nil"/>
            </w:tcBorders>
            <w:shd w:val="clear" w:color="auto" w:fill="auto"/>
            <w:noWrap/>
            <w:vAlign w:val="bottom"/>
          </w:tcPr>
          <w:p w:rsidR="009D4C34" w:rsidRDefault="00ED34F7">
            <w:pPr>
              <w:widowControl/>
              <w:jc w:val="left"/>
              <w:rPr>
                <w:rFonts w:ascii="Arial" w:eastAsia="等线" w:hAnsi="Arial" w:cs="Arial"/>
                <w:color w:val="000000"/>
                <w:kern w:val="0"/>
                <w:sz w:val="16"/>
                <w:szCs w:val="16"/>
              </w:rPr>
            </w:pPr>
            <w:r>
              <w:rPr>
                <w:rFonts w:ascii="Arial" w:eastAsia="等线" w:hAnsi="Arial" w:cs="Arial"/>
                <w:color w:val="000000"/>
                <w:kern w:val="0"/>
                <w:sz w:val="16"/>
                <w:szCs w:val="16"/>
              </w:rPr>
              <w:t>冷链保温箱</w:t>
            </w:r>
          </w:p>
        </w:tc>
        <w:tc>
          <w:tcPr>
            <w:tcW w:w="4000" w:type="dxa"/>
            <w:tcBorders>
              <w:top w:val="nil"/>
              <w:left w:val="single" w:sz="4" w:space="0" w:color="auto"/>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38L，具体要求详见招标文件。</w:t>
            </w:r>
          </w:p>
        </w:tc>
        <w:tc>
          <w:tcPr>
            <w:tcW w:w="655"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proofErr w:type="gramStart"/>
            <w:r>
              <w:rPr>
                <w:rFonts w:ascii="华文细黑" w:eastAsia="华文细黑" w:hAnsi="华文细黑" w:cs="宋体" w:hint="eastAsia"/>
                <w:color w:val="000000"/>
                <w:kern w:val="0"/>
                <w:sz w:val="18"/>
                <w:szCs w:val="18"/>
              </w:rPr>
              <w:t>个</w:t>
            </w:r>
            <w:proofErr w:type="gramEnd"/>
          </w:p>
        </w:tc>
        <w:tc>
          <w:tcPr>
            <w:tcW w:w="744"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righ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117</w:t>
            </w:r>
          </w:p>
        </w:tc>
        <w:tc>
          <w:tcPr>
            <w:tcW w:w="883"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 xml:space="preserve">　</w:t>
            </w:r>
          </w:p>
        </w:tc>
        <w:tc>
          <w:tcPr>
            <w:tcW w:w="842"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 xml:space="preserve">　</w:t>
            </w:r>
          </w:p>
        </w:tc>
      </w:tr>
      <w:tr w:rsidR="009D4C34">
        <w:trPr>
          <w:trHeight w:val="312"/>
        </w:trPr>
        <w:tc>
          <w:tcPr>
            <w:tcW w:w="980" w:type="dxa"/>
            <w:tcBorders>
              <w:top w:val="nil"/>
              <w:left w:val="single" w:sz="4" w:space="0" w:color="auto"/>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万邦营销</w:t>
            </w:r>
          </w:p>
        </w:tc>
        <w:tc>
          <w:tcPr>
            <w:tcW w:w="464" w:type="dxa"/>
            <w:tcBorders>
              <w:top w:val="nil"/>
              <w:left w:val="nil"/>
              <w:bottom w:val="single" w:sz="4" w:space="0" w:color="auto"/>
              <w:right w:val="single" w:sz="4" w:space="0" w:color="auto"/>
            </w:tcBorders>
            <w:shd w:val="clear" w:color="auto" w:fill="auto"/>
            <w:noWrap/>
            <w:vAlign w:val="center"/>
          </w:tcPr>
          <w:p w:rsidR="009D4C34" w:rsidRDefault="00ED34F7">
            <w:pPr>
              <w:widowControl/>
              <w:jc w:val="center"/>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温度记录仪</w:t>
            </w:r>
          </w:p>
        </w:tc>
        <w:tc>
          <w:tcPr>
            <w:tcW w:w="4000"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报价需包含1年流量费，具体要求详见招标文件。</w:t>
            </w:r>
          </w:p>
        </w:tc>
        <w:tc>
          <w:tcPr>
            <w:tcW w:w="655"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proofErr w:type="gramStart"/>
            <w:r>
              <w:rPr>
                <w:rFonts w:ascii="华文细黑" w:eastAsia="华文细黑" w:hAnsi="华文细黑" w:cs="宋体" w:hint="eastAsia"/>
                <w:color w:val="000000"/>
                <w:kern w:val="0"/>
                <w:sz w:val="18"/>
                <w:szCs w:val="18"/>
              </w:rPr>
              <w:t>个</w:t>
            </w:r>
            <w:proofErr w:type="gramEnd"/>
          </w:p>
        </w:tc>
        <w:tc>
          <w:tcPr>
            <w:tcW w:w="744"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righ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217</w:t>
            </w:r>
          </w:p>
        </w:tc>
        <w:tc>
          <w:tcPr>
            <w:tcW w:w="883"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 xml:space="preserve">　</w:t>
            </w:r>
          </w:p>
        </w:tc>
        <w:tc>
          <w:tcPr>
            <w:tcW w:w="842" w:type="dxa"/>
            <w:tcBorders>
              <w:top w:val="nil"/>
              <w:left w:val="nil"/>
              <w:bottom w:val="single" w:sz="4" w:space="0" w:color="auto"/>
              <w:right w:val="single" w:sz="4" w:space="0" w:color="auto"/>
            </w:tcBorders>
            <w:shd w:val="clear" w:color="auto" w:fill="auto"/>
            <w:noWrap/>
            <w:vAlign w:val="bottom"/>
          </w:tcPr>
          <w:p w:rsidR="009D4C34" w:rsidRDefault="00ED34F7">
            <w:pPr>
              <w:widowControl/>
              <w:jc w:val="left"/>
              <w:rPr>
                <w:rFonts w:ascii="华文细黑" w:eastAsia="华文细黑" w:hAnsi="华文细黑" w:cs="宋体"/>
                <w:color w:val="000000"/>
                <w:kern w:val="0"/>
                <w:sz w:val="18"/>
                <w:szCs w:val="18"/>
              </w:rPr>
            </w:pPr>
            <w:r>
              <w:rPr>
                <w:rFonts w:ascii="华文细黑" w:eastAsia="华文细黑" w:hAnsi="华文细黑" w:cs="宋体" w:hint="eastAsia"/>
                <w:color w:val="000000"/>
                <w:kern w:val="0"/>
                <w:sz w:val="18"/>
                <w:szCs w:val="18"/>
              </w:rPr>
              <w:t xml:space="preserve">　</w:t>
            </w:r>
          </w:p>
        </w:tc>
      </w:tr>
      <w:tr w:rsidR="009D4C34">
        <w:trPr>
          <w:trHeight w:val="312"/>
        </w:trPr>
        <w:tc>
          <w:tcPr>
            <w:tcW w:w="980" w:type="dxa"/>
            <w:tcBorders>
              <w:top w:val="nil"/>
              <w:left w:val="nil"/>
              <w:bottom w:val="nil"/>
              <w:right w:val="nil"/>
            </w:tcBorders>
            <w:shd w:val="clear" w:color="auto" w:fill="auto"/>
            <w:noWrap/>
            <w:vAlign w:val="bottom"/>
          </w:tcPr>
          <w:p w:rsidR="009D4C34" w:rsidRDefault="009D4C34">
            <w:pPr>
              <w:widowControl/>
              <w:jc w:val="left"/>
              <w:rPr>
                <w:rFonts w:ascii="华文细黑" w:eastAsia="华文细黑" w:hAnsi="华文细黑" w:cs="宋体"/>
                <w:color w:val="000000"/>
                <w:kern w:val="0"/>
                <w:sz w:val="18"/>
                <w:szCs w:val="18"/>
              </w:rPr>
            </w:pPr>
          </w:p>
        </w:tc>
        <w:tc>
          <w:tcPr>
            <w:tcW w:w="464"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0"/>
                <w:szCs w:val="20"/>
              </w:rPr>
            </w:pPr>
          </w:p>
        </w:tc>
        <w:tc>
          <w:tcPr>
            <w:tcW w:w="1040"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0"/>
                <w:szCs w:val="20"/>
              </w:rPr>
            </w:pPr>
          </w:p>
        </w:tc>
        <w:tc>
          <w:tcPr>
            <w:tcW w:w="4000"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0"/>
                <w:szCs w:val="20"/>
              </w:rPr>
            </w:pPr>
          </w:p>
        </w:tc>
        <w:tc>
          <w:tcPr>
            <w:tcW w:w="655"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0"/>
                <w:szCs w:val="20"/>
              </w:rPr>
            </w:pPr>
          </w:p>
        </w:tc>
        <w:tc>
          <w:tcPr>
            <w:tcW w:w="744"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0"/>
                <w:szCs w:val="20"/>
              </w:rPr>
            </w:pPr>
          </w:p>
        </w:tc>
        <w:tc>
          <w:tcPr>
            <w:tcW w:w="883"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0"/>
                <w:szCs w:val="20"/>
              </w:rPr>
            </w:pPr>
          </w:p>
        </w:tc>
        <w:tc>
          <w:tcPr>
            <w:tcW w:w="842"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0"/>
                <w:szCs w:val="20"/>
              </w:rPr>
            </w:pPr>
          </w:p>
        </w:tc>
      </w:tr>
      <w:tr w:rsidR="009D4C34">
        <w:trPr>
          <w:trHeight w:val="480"/>
        </w:trPr>
        <w:tc>
          <w:tcPr>
            <w:tcW w:w="980"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c>
          <w:tcPr>
            <w:tcW w:w="464"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c>
          <w:tcPr>
            <w:tcW w:w="1040"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c>
          <w:tcPr>
            <w:tcW w:w="4000"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c>
          <w:tcPr>
            <w:tcW w:w="1399" w:type="dxa"/>
            <w:gridSpan w:val="2"/>
            <w:tcBorders>
              <w:top w:val="nil"/>
              <w:left w:val="nil"/>
              <w:bottom w:val="nil"/>
              <w:right w:val="nil"/>
            </w:tcBorders>
            <w:shd w:val="clear" w:color="auto" w:fill="auto"/>
            <w:noWrap/>
            <w:vAlign w:val="bottom"/>
          </w:tcPr>
          <w:p w:rsidR="009D4C34" w:rsidRDefault="00ED34F7">
            <w:pPr>
              <w:widowControl/>
              <w:jc w:val="left"/>
              <w:rPr>
                <w:rFonts w:ascii="华文细黑" w:eastAsia="华文细黑" w:hAnsi="华文细黑" w:cs="宋体"/>
                <w:color w:val="000000"/>
                <w:kern w:val="0"/>
                <w:sz w:val="24"/>
                <w:szCs w:val="24"/>
              </w:rPr>
            </w:pPr>
            <w:r>
              <w:rPr>
                <w:rFonts w:ascii="华文细黑" w:eastAsia="华文细黑" w:hAnsi="华文细黑" w:cs="宋体" w:hint="eastAsia"/>
                <w:color w:val="000000"/>
                <w:kern w:val="0"/>
                <w:sz w:val="24"/>
                <w:szCs w:val="24"/>
              </w:rPr>
              <w:t>报价公司:</w:t>
            </w:r>
          </w:p>
        </w:tc>
        <w:tc>
          <w:tcPr>
            <w:tcW w:w="883" w:type="dxa"/>
            <w:tcBorders>
              <w:top w:val="nil"/>
              <w:left w:val="nil"/>
              <w:bottom w:val="nil"/>
              <w:right w:val="nil"/>
            </w:tcBorders>
            <w:shd w:val="clear" w:color="auto" w:fill="auto"/>
            <w:noWrap/>
            <w:vAlign w:val="bottom"/>
          </w:tcPr>
          <w:p w:rsidR="009D4C34" w:rsidRDefault="009D4C34">
            <w:pPr>
              <w:widowControl/>
              <w:jc w:val="left"/>
              <w:rPr>
                <w:rFonts w:ascii="华文细黑" w:eastAsia="华文细黑" w:hAnsi="华文细黑" w:cs="宋体"/>
                <w:color w:val="000000"/>
                <w:kern w:val="0"/>
                <w:sz w:val="24"/>
                <w:szCs w:val="24"/>
              </w:rPr>
            </w:pPr>
          </w:p>
        </w:tc>
        <w:tc>
          <w:tcPr>
            <w:tcW w:w="842"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r>
      <w:tr w:rsidR="009D4C34">
        <w:trPr>
          <w:trHeight w:val="480"/>
        </w:trPr>
        <w:tc>
          <w:tcPr>
            <w:tcW w:w="980"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c>
          <w:tcPr>
            <w:tcW w:w="464"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c>
          <w:tcPr>
            <w:tcW w:w="1040"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c>
          <w:tcPr>
            <w:tcW w:w="4000"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c>
          <w:tcPr>
            <w:tcW w:w="1399" w:type="dxa"/>
            <w:gridSpan w:val="2"/>
            <w:tcBorders>
              <w:top w:val="nil"/>
              <w:left w:val="nil"/>
              <w:bottom w:val="nil"/>
              <w:right w:val="nil"/>
            </w:tcBorders>
            <w:shd w:val="clear" w:color="auto" w:fill="auto"/>
            <w:noWrap/>
            <w:vAlign w:val="bottom"/>
          </w:tcPr>
          <w:p w:rsidR="009D4C34" w:rsidRDefault="00ED34F7">
            <w:pPr>
              <w:widowControl/>
              <w:jc w:val="left"/>
              <w:rPr>
                <w:rFonts w:ascii="华文细黑" w:eastAsia="华文细黑" w:hAnsi="华文细黑" w:cs="宋体"/>
                <w:color w:val="000000"/>
                <w:kern w:val="0"/>
                <w:sz w:val="24"/>
                <w:szCs w:val="24"/>
              </w:rPr>
            </w:pPr>
            <w:r>
              <w:rPr>
                <w:rFonts w:ascii="华文细黑" w:eastAsia="华文细黑" w:hAnsi="华文细黑" w:cs="宋体" w:hint="eastAsia"/>
                <w:color w:val="000000"/>
                <w:kern w:val="0"/>
                <w:sz w:val="24"/>
                <w:szCs w:val="24"/>
              </w:rPr>
              <w:t>报价日期:</w:t>
            </w:r>
          </w:p>
        </w:tc>
        <w:tc>
          <w:tcPr>
            <w:tcW w:w="883" w:type="dxa"/>
            <w:tcBorders>
              <w:top w:val="nil"/>
              <w:left w:val="nil"/>
              <w:bottom w:val="nil"/>
              <w:right w:val="nil"/>
            </w:tcBorders>
            <w:shd w:val="clear" w:color="auto" w:fill="auto"/>
            <w:noWrap/>
            <w:vAlign w:val="bottom"/>
          </w:tcPr>
          <w:p w:rsidR="009D4C34" w:rsidRDefault="009D4C34">
            <w:pPr>
              <w:widowControl/>
              <w:jc w:val="left"/>
              <w:rPr>
                <w:rFonts w:ascii="华文细黑" w:eastAsia="华文细黑" w:hAnsi="华文细黑" w:cs="宋体"/>
                <w:color w:val="000000"/>
                <w:kern w:val="0"/>
                <w:sz w:val="24"/>
                <w:szCs w:val="24"/>
              </w:rPr>
            </w:pPr>
          </w:p>
        </w:tc>
        <w:tc>
          <w:tcPr>
            <w:tcW w:w="842" w:type="dxa"/>
            <w:tcBorders>
              <w:top w:val="nil"/>
              <w:left w:val="nil"/>
              <w:bottom w:val="nil"/>
              <w:right w:val="nil"/>
            </w:tcBorders>
            <w:shd w:val="clear" w:color="auto" w:fill="auto"/>
            <w:noWrap/>
            <w:vAlign w:val="bottom"/>
          </w:tcPr>
          <w:p w:rsidR="009D4C34" w:rsidRDefault="009D4C34">
            <w:pPr>
              <w:widowControl/>
              <w:jc w:val="left"/>
              <w:rPr>
                <w:rFonts w:ascii="Times New Roman" w:eastAsia="Times New Roman" w:hAnsi="Times New Roman"/>
                <w:kern w:val="0"/>
                <w:sz w:val="24"/>
                <w:szCs w:val="24"/>
              </w:rPr>
            </w:pPr>
          </w:p>
        </w:tc>
      </w:tr>
    </w:tbl>
    <w:p w:rsidR="009D4C34" w:rsidRDefault="009D4C34">
      <w:pPr>
        <w:pStyle w:val="ad"/>
        <w:spacing w:line="400" w:lineRule="exact"/>
        <w:ind w:left="840" w:firstLineChars="0" w:firstLine="0"/>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rPr>
          <w:rFonts w:ascii="华文细黑" w:eastAsia="华文细黑" w:hAnsi="华文细黑"/>
          <w:color w:val="000000" w:themeColor="text1"/>
          <w:sz w:val="24"/>
          <w:szCs w:val="24"/>
        </w:rPr>
      </w:pPr>
    </w:p>
    <w:p w:rsidR="009D4C34" w:rsidRDefault="00ED34F7">
      <w:pPr>
        <w:pStyle w:val="ad"/>
        <w:numPr>
          <w:ilvl w:val="1"/>
          <w:numId w:val="6"/>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付款条件如下：</w:t>
      </w:r>
    </w:p>
    <w:p w:rsidR="009D4C34" w:rsidRDefault="00ED34F7">
      <w:pPr>
        <w:pStyle w:val="ad"/>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人民币结算：</w:t>
      </w:r>
      <w:proofErr w:type="gramStart"/>
      <w:r>
        <w:rPr>
          <w:rFonts w:ascii="华文细黑" w:eastAsia="华文细黑" w:hAnsi="华文细黑" w:hint="eastAsia"/>
          <w:color w:val="000000" w:themeColor="text1"/>
          <w:sz w:val="24"/>
          <w:szCs w:val="24"/>
        </w:rPr>
        <w:t>账期为</w:t>
      </w:r>
      <w:r>
        <w:rPr>
          <w:rFonts w:ascii="华文细黑" w:eastAsia="华文细黑" w:hAnsi="华文细黑" w:hint="eastAsia"/>
          <w:color w:val="FF0000"/>
          <w:sz w:val="24"/>
          <w:szCs w:val="24"/>
          <w:u w:val="single"/>
        </w:rPr>
        <w:t>货</w:t>
      </w:r>
      <w:proofErr w:type="gramEnd"/>
      <w:r>
        <w:rPr>
          <w:rFonts w:ascii="华文细黑" w:eastAsia="华文细黑" w:hAnsi="华文细黑" w:hint="eastAsia"/>
          <w:color w:val="FF0000"/>
          <w:sz w:val="24"/>
          <w:szCs w:val="24"/>
          <w:u w:val="single"/>
        </w:rPr>
        <w:t>到验收合格入库、发票入账后付款</w:t>
      </w:r>
      <w:r>
        <w:rPr>
          <w:rFonts w:ascii="华文细黑" w:eastAsia="华文细黑" w:hAnsi="华文细黑" w:hint="eastAsia"/>
          <w:color w:val="000000" w:themeColor="text1"/>
          <w:sz w:val="24"/>
          <w:szCs w:val="24"/>
        </w:rPr>
        <w:t>，付款方式为</w:t>
      </w:r>
      <w:r>
        <w:rPr>
          <w:rFonts w:ascii="华文细黑" w:eastAsia="华文细黑" w:hAnsi="华文细黑" w:hint="eastAsia"/>
          <w:color w:val="FF0000"/>
          <w:sz w:val="24"/>
          <w:szCs w:val="24"/>
          <w:u w:val="single"/>
        </w:rPr>
        <w:t>电汇</w:t>
      </w:r>
      <w:r>
        <w:rPr>
          <w:rFonts w:ascii="华文细黑" w:eastAsia="华文细黑" w:hAnsi="华文细黑" w:hint="eastAsia"/>
          <w:color w:val="000000" w:themeColor="text1"/>
          <w:sz w:val="24"/>
          <w:szCs w:val="24"/>
        </w:rPr>
        <w:t>。</w:t>
      </w:r>
    </w:p>
    <w:p w:rsidR="009D4C34" w:rsidRDefault="00ED34F7">
      <w:pPr>
        <w:pStyle w:val="ad"/>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以上付款条件如不能满足，请提前沟通答疑，否则投标即视为接受。</w:t>
      </w:r>
    </w:p>
    <w:p w:rsidR="009D4C34" w:rsidRDefault="00ED34F7">
      <w:pPr>
        <w:pStyle w:val="ad"/>
        <w:numPr>
          <w:ilvl w:val="1"/>
          <w:numId w:val="6"/>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合同期限：</w:t>
      </w:r>
      <w:r>
        <w:rPr>
          <w:rFonts w:ascii="华文细黑" w:eastAsia="华文细黑" w:hAnsi="华文细黑" w:hint="eastAsia"/>
          <w:color w:val="FF0000"/>
          <w:sz w:val="24"/>
          <w:szCs w:val="24"/>
          <w:u w:val="single"/>
        </w:rPr>
        <w:t xml:space="preserve"> </w:t>
      </w:r>
      <w:r>
        <w:rPr>
          <w:rFonts w:ascii="华文细黑" w:eastAsia="华文细黑" w:hAnsi="华文细黑"/>
          <w:color w:val="FF0000"/>
          <w:sz w:val="24"/>
          <w:szCs w:val="24"/>
          <w:u w:val="single"/>
        </w:rPr>
        <w:t xml:space="preserve"> 2 </w:t>
      </w:r>
      <w:proofErr w:type="gramStart"/>
      <w:r>
        <w:rPr>
          <w:rFonts w:ascii="华文细黑" w:eastAsia="华文细黑" w:hAnsi="华文细黑" w:hint="eastAsia"/>
          <w:color w:val="000000" w:themeColor="text1"/>
          <w:sz w:val="24"/>
          <w:szCs w:val="24"/>
        </w:rPr>
        <w:t>个</w:t>
      </w:r>
      <w:proofErr w:type="gramEnd"/>
      <w:r>
        <w:rPr>
          <w:rFonts w:ascii="华文细黑" w:eastAsia="华文细黑" w:hAnsi="华文细黑" w:hint="eastAsia"/>
          <w:color w:val="000000" w:themeColor="text1"/>
          <w:sz w:val="24"/>
          <w:szCs w:val="24"/>
        </w:rPr>
        <w:t>月。</w:t>
      </w:r>
    </w:p>
    <w:p w:rsidR="009D4C34" w:rsidRDefault="00ED34F7">
      <w:pPr>
        <w:pStyle w:val="ad"/>
        <w:numPr>
          <w:ilvl w:val="1"/>
          <w:numId w:val="6"/>
        </w:numPr>
        <w:spacing w:line="400" w:lineRule="exact"/>
        <w:ind w:firstLineChars="0"/>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rPr>
        <w:t>合同期内买卖任何一方不得擅自进行调价</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具体供货时间、数量以订单为准，供方需严格按照订单要求控制交货时间和数量，无其他原因及我方同意，不得调整交期和数量。</w:t>
      </w:r>
    </w:p>
    <w:p w:rsidR="009D4C34" w:rsidRDefault="00ED34F7">
      <w:pPr>
        <w:spacing w:line="400" w:lineRule="exact"/>
        <w:ind w:left="420"/>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3</w:t>
      </w:r>
      <w:r>
        <w:rPr>
          <w:rFonts w:ascii="华文细黑" w:eastAsia="华文细黑" w:hAnsi="华文细黑"/>
          <w:color w:val="000000" w:themeColor="text1"/>
          <w:sz w:val="24"/>
          <w:szCs w:val="24"/>
          <w:u w:val="single"/>
        </w:rPr>
        <w:t>.</w:t>
      </w:r>
      <w:r>
        <w:rPr>
          <w:rFonts w:ascii="华文细黑" w:eastAsia="华文细黑" w:hAnsi="华文细黑" w:hint="eastAsia"/>
          <w:color w:val="000000" w:themeColor="text1"/>
          <w:sz w:val="24"/>
          <w:szCs w:val="24"/>
          <w:u w:val="single"/>
        </w:rPr>
        <w:t>用户需求标准（URS）：</w:t>
      </w: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ind w:left="420"/>
        <w:rPr>
          <w:rFonts w:ascii="华文细黑" w:eastAsia="华文细黑" w:hAnsi="华文细黑"/>
          <w:color w:val="000000" w:themeColor="text1"/>
          <w:sz w:val="24"/>
          <w:szCs w:val="24"/>
          <w:u w:val="single"/>
        </w:rPr>
      </w:pPr>
    </w:p>
    <w:p w:rsidR="009D4C34" w:rsidRDefault="009D4C34">
      <w:pPr>
        <w:spacing w:line="400" w:lineRule="exact"/>
        <w:rPr>
          <w:rFonts w:ascii="华文细黑" w:eastAsia="华文细黑" w:hAnsi="华文细黑"/>
          <w:color w:val="FF0000"/>
          <w:sz w:val="24"/>
          <w:szCs w:val="24"/>
        </w:rPr>
      </w:pPr>
    </w:p>
    <w:tbl>
      <w:tblPr>
        <w:tblpPr w:leftFromText="180" w:rightFromText="180" w:vertAnchor="page" w:horzAnchor="page" w:tblpX="1560" w:tblpY="3603"/>
        <w:tblOverlap w:val="never"/>
        <w:tblW w:w="9091" w:type="dxa"/>
        <w:tblLayout w:type="fixed"/>
        <w:tblLook w:val="04A0" w:firstRow="1" w:lastRow="0" w:firstColumn="1" w:lastColumn="0" w:noHBand="0" w:noVBand="1"/>
      </w:tblPr>
      <w:tblGrid>
        <w:gridCol w:w="1031"/>
        <w:gridCol w:w="8060"/>
      </w:tblGrid>
      <w:tr w:rsidR="009D4C34">
        <w:trPr>
          <w:trHeight w:val="210"/>
        </w:trPr>
        <w:tc>
          <w:tcPr>
            <w:tcW w:w="1031" w:type="dxa"/>
            <w:tcBorders>
              <w:top w:val="single" w:sz="4" w:space="0" w:color="auto"/>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w:t>
            </w:r>
          </w:p>
        </w:tc>
        <w:tc>
          <w:tcPr>
            <w:tcW w:w="8060" w:type="dxa"/>
            <w:tcBorders>
              <w:top w:val="single" w:sz="4" w:space="0" w:color="auto"/>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3</w:t>
            </w:r>
            <w:r>
              <w:rPr>
                <w:rFonts w:ascii="华文细黑" w:eastAsia="华文细黑" w:hAnsi="华文细黑" w:cs="宋体"/>
                <w:kern w:val="0"/>
                <w:szCs w:val="21"/>
              </w:rPr>
              <w:t>8</w:t>
            </w:r>
            <w:r>
              <w:rPr>
                <w:rFonts w:ascii="华文细黑" w:eastAsia="华文细黑" w:hAnsi="华文细黑" w:cs="宋体" w:hint="eastAsia"/>
                <w:kern w:val="0"/>
                <w:szCs w:val="21"/>
              </w:rPr>
              <w:t>L</w:t>
            </w:r>
            <w:proofErr w:type="gramStart"/>
            <w:r>
              <w:rPr>
                <w:rFonts w:ascii="华文细黑" w:eastAsia="华文细黑" w:hAnsi="华文细黑" w:cs="宋体" w:hint="eastAsia"/>
                <w:kern w:val="0"/>
                <w:szCs w:val="21"/>
              </w:rPr>
              <w:t>冷链箱技术</w:t>
            </w:r>
            <w:proofErr w:type="gramEnd"/>
            <w:r>
              <w:rPr>
                <w:rFonts w:ascii="华文细黑" w:eastAsia="华文细黑" w:hAnsi="华文细黑" w:cs="宋体" w:hint="eastAsia"/>
                <w:kern w:val="0"/>
                <w:szCs w:val="21"/>
              </w:rPr>
              <w:t>参数</w:t>
            </w:r>
          </w:p>
        </w:tc>
      </w:tr>
      <w:tr w:rsidR="009D4C34">
        <w:trPr>
          <w:trHeight w:val="301"/>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1.1</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材质</w:t>
            </w:r>
          </w:p>
        </w:tc>
      </w:tr>
      <w:tr w:rsidR="009D4C34">
        <w:trPr>
          <w:trHeight w:val="347"/>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1.1.1</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hint="eastAsia"/>
                <w:szCs w:val="21"/>
              </w:rPr>
              <w:t>箱体采用全注塑工艺，精细美观，表面光洁，上盖采用流线形时尚设计，设有叠落防滑凹槽，利于叠落摆放，盖</w:t>
            </w:r>
            <w:proofErr w:type="gramStart"/>
            <w:r>
              <w:rPr>
                <w:rFonts w:ascii="华文细黑" w:eastAsia="华文细黑" w:hAnsi="华文细黑" w:hint="eastAsia"/>
                <w:szCs w:val="21"/>
              </w:rPr>
              <w:t>体扣具</w:t>
            </w:r>
            <w:proofErr w:type="gramEnd"/>
            <w:r>
              <w:rPr>
                <w:rFonts w:ascii="华文细黑" w:eastAsia="华文细黑" w:hAnsi="华文细黑" w:hint="eastAsia"/>
                <w:szCs w:val="21"/>
              </w:rPr>
              <w:t>铰链一体合用，箱盖可不受前后限定双面开启，并与箱体直接脱离，易于放置物品。箱盖</w:t>
            </w:r>
            <w:proofErr w:type="gramStart"/>
            <w:r>
              <w:rPr>
                <w:rFonts w:ascii="华文细黑" w:eastAsia="华文细黑" w:hAnsi="华文细黑" w:hint="eastAsia"/>
                <w:szCs w:val="21"/>
              </w:rPr>
              <w:t>采用吹注合一</w:t>
            </w:r>
            <w:proofErr w:type="gramEnd"/>
            <w:r>
              <w:rPr>
                <w:rFonts w:ascii="华文细黑" w:eastAsia="华文细黑" w:hAnsi="华文细黑" w:hint="eastAsia"/>
                <w:szCs w:val="21"/>
              </w:rPr>
              <w:t>工艺，区别于箱体，主要增强转运过程</w:t>
            </w:r>
            <w:proofErr w:type="gramStart"/>
            <w:r>
              <w:rPr>
                <w:rFonts w:ascii="华文细黑" w:eastAsia="华文细黑" w:hAnsi="华文细黑" w:hint="eastAsia"/>
                <w:szCs w:val="21"/>
              </w:rPr>
              <w:t>中盖角的</w:t>
            </w:r>
            <w:proofErr w:type="gramEnd"/>
            <w:r>
              <w:rPr>
                <w:rFonts w:ascii="华文细黑" w:eastAsia="华文细黑" w:hAnsi="华文细黑" w:hint="eastAsia"/>
                <w:szCs w:val="21"/>
              </w:rPr>
              <w:t>抗破损能力。中间夹层采用聚胺脂材料。</w:t>
            </w:r>
          </w:p>
        </w:tc>
      </w:tr>
      <w:tr w:rsidR="009D4C34">
        <w:trPr>
          <w:trHeight w:val="294"/>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1.1.2</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隔热层材料双层保护：聚氨酯发泡，密度为40～45Kg/m</w:t>
            </w:r>
            <w:r>
              <w:rPr>
                <w:rFonts w:ascii="华文细黑" w:eastAsia="华文细黑" w:hAnsi="华文细黑" w:cs="宋体" w:hint="eastAsia"/>
                <w:kern w:val="0"/>
                <w:szCs w:val="21"/>
                <w:vertAlign w:val="superscript"/>
              </w:rPr>
              <w:t>3</w:t>
            </w:r>
            <w:r>
              <w:rPr>
                <w:rFonts w:ascii="华文细黑" w:eastAsia="华文细黑" w:hAnsi="华文细黑" w:cs="宋体" w:hint="eastAsia"/>
                <w:kern w:val="0"/>
                <w:szCs w:val="21"/>
              </w:rPr>
              <w:t>；</w:t>
            </w:r>
            <w:r>
              <w:rPr>
                <w:rFonts w:ascii="华文细黑" w:eastAsia="华文细黑" w:hAnsi="华文细黑" w:cs="宋体"/>
                <w:kern w:val="0"/>
                <w:szCs w:val="21"/>
              </w:rPr>
              <w:t xml:space="preserve"> </w:t>
            </w:r>
          </w:p>
        </w:tc>
      </w:tr>
      <w:tr w:rsidR="009D4C34">
        <w:trPr>
          <w:trHeight w:val="570"/>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1.1.3</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连接件材料：箱体两侧和箱体采用多点镶嵌</w:t>
            </w:r>
            <w:proofErr w:type="gramStart"/>
            <w:r>
              <w:rPr>
                <w:rFonts w:ascii="华文细黑" w:eastAsia="华文细黑" w:hAnsi="华文细黑" w:cs="宋体" w:hint="eastAsia"/>
                <w:kern w:val="0"/>
                <w:szCs w:val="21"/>
              </w:rPr>
              <w:t>式扣具</w:t>
            </w:r>
            <w:proofErr w:type="gramEnd"/>
            <w:r>
              <w:rPr>
                <w:rFonts w:ascii="华文细黑" w:eastAsia="华文细黑" w:hAnsi="华文细黑" w:cs="宋体" w:hint="eastAsia"/>
                <w:kern w:val="0"/>
                <w:szCs w:val="21"/>
              </w:rPr>
              <w:t>链接，合页牢固耐用，可双面开盖，盖体可全部拆卸，便于放置物品。</w:t>
            </w:r>
          </w:p>
        </w:tc>
      </w:tr>
      <w:tr w:rsidR="009D4C34">
        <w:trPr>
          <w:trHeight w:val="159"/>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1.2</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牢固度：箱体≥Ⅳ级， 连接件≥Ⅲ级；</w:t>
            </w:r>
          </w:p>
        </w:tc>
      </w:tr>
      <w:tr w:rsidR="009D4C34">
        <w:trPr>
          <w:trHeight w:val="139"/>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1.2.1</w:t>
            </w:r>
          </w:p>
        </w:tc>
        <w:tc>
          <w:tcPr>
            <w:tcW w:w="8060" w:type="dxa"/>
            <w:tcBorders>
              <w:top w:val="nil"/>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箱体承重≥100公斤以上，连接件拉力≥60公斤以上；</w:t>
            </w:r>
          </w:p>
        </w:tc>
      </w:tr>
      <w:tr w:rsidR="009D4C34">
        <w:trPr>
          <w:trHeight w:val="285"/>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1.3</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配置抗冻隔热内胆（铝箔内胆），LED温显；</w:t>
            </w:r>
          </w:p>
        </w:tc>
      </w:tr>
      <w:tr w:rsidR="009D4C34">
        <w:trPr>
          <w:trHeight w:val="265"/>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1.4</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规格尺寸：外部尺寸：</w:t>
            </w:r>
            <w:r>
              <w:rPr>
                <w:rFonts w:ascii="华文细黑" w:eastAsia="华文细黑" w:hAnsi="华文细黑" w:hint="eastAsia"/>
                <w:szCs w:val="21"/>
              </w:rPr>
              <w:t>620×430×410</w:t>
            </w:r>
            <w:r>
              <w:rPr>
                <w:rFonts w:ascii="华文细黑" w:eastAsia="华文细黑" w:hAnsi="华文细黑"/>
                <w:szCs w:val="21"/>
              </w:rPr>
              <w:t>mm</w:t>
            </w:r>
            <w:r>
              <w:rPr>
                <w:rFonts w:ascii="华文细黑" w:eastAsia="华文细黑" w:hAnsi="华文细黑" w:cs="宋体" w:hint="eastAsia"/>
                <w:kern w:val="0"/>
                <w:szCs w:val="21"/>
              </w:rPr>
              <w:t>，内部尺寸：</w:t>
            </w:r>
            <w:r>
              <w:rPr>
                <w:rFonts w:ascii="华文细黑" w:eastAsia="华文细黑" w:hAnsi="华文细黑" w:hint="eastAsia"/>
                <w:szCs w:val="21"/>
              </w:rPr>
              <w:t>470×290×280</w:t>
            </w:r>
            <w:r>
              <w:rPr>
                <w:rFonts w:ascii="华文细黑" w:eastAsia="华文细黑" w:hAnsi="华文细黑"/>
                <w:szCs w:val="21"/>
              </w:rPr>
              <w:t>mm</w:t>
            </w:r>
            <w:r>
              <w:rPr>
                <w:rFonts w:ascii="华文细黑" w:eastAsia="华文细黑" w:hAnsi="华文细黑" w:hint="eastAsia"/>
                <w:szCs w:val="21"/>
              </w:rPr>
              <w:t>；</w:t>
            </w:r>
          </w:p>
        </w:tc>
      </w:tr>
      <w:tr w:rsidR="009D4C34">
        <w:trPr>
          <w:trHeight w:val="265"/>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1.4.1</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隔热层厚度：≥35mm，隔热层厚度均匀一致；</w:t>
            </w:r>
          </w:p>
        </w:tc>
      </w:tr>
      <w:tr w:rsidR="009D4C34">
        <w:trPr>
          <w:trHeight w:val="265"/>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1.4.2</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空箱容积：38L；有效容积：≥30L；</w:t>
            </w:r>
          </w:p>
        </w:tc>
      </w:tr>
      <w:tr w:rsidR="009D4C34">
        <w:trPr>
          <w:trHeight w:val="217"/>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1.4.3</w:t>
            </w:r>
          </w:p>
        </w:tc>
        <w:tc>
          <w:tcPr>
            <w:tcW w:w="8060" w:type="dxa"/>
            <w:tcBorders>
              <w:top w:val="nil"/>
              <w:left w:val="nil"/>
              <w:bottom w:val="single" w:sz="4" w:space="0" w:color="auto"/>
              <w:right w:val="single" w:sz="4" w:space="0" w:color="auto"/>
            </w:tcBorders>
            <w:vAlign w:val="center"/>
          </w:tcPr>
          <w:p w:rsidR="009D4C34" w:rsidRDefault="00ED34F7">
            <w:pPr>
              <w:rPr>
                <w:rFonts w:ascii="华文细黑" w:eastAsia="华文细黑" w:hAnsi="华文细黑"/>
                <w:szCs w:val="21"/>
              </w:rPr>
            </w:pPr>
            <w:r>
              <w:rPr>
                <w:rFonts w:ascii="华文细黑" w:eastAsia="华文细黑" w:hAnsi="华文细黑" w:cs="宋体" w:hint="eastAsia"/>
                <w:kern w:val="0"/>
                <w:szCs w:val="21"/>
              </w:rPr>
              <w:t>空箱重量：6.5kg（±0.1kg）；总重量：11.3kg（±0.3kg）；</w:t>
            </w:r>
          </w:p>
        </w:tc>
      </w:tr>
      <w:tr w:rsidR="009D4C34">
        <w:trPr>
          <w:trHeight w:val="254"/>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2</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冷源配置</w:t>
            </w:r>
          </w:p>
        </w:tc>
      </w:tr>
      <w:tr w:rsidR="009D4C34">
        <w:trPr>
          <w:trHeight w:val="231"/>
        </w:trPr>
        <w:tc>
          <w:tcPr>
            <w:tcW w:w="1031" w:type="dxa"/>
            <w:tcBorders>
              <w:top w:val="nil"/>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2.1</w:t>
            </w:r>
          </w:p>
        </w:tc>
        <w:tc>
          <w:tcPr>
            <w:tcW w:w="8060" w:type="dxa"/>
            <w:tcBorders>
              <w:top w:val="nil"/>
              <w:left w:val="nil"/>
              <w:bottom w:val="single" w:sz="4" w:space="0" w:color="auto"/>
              <w:right w:val="single" w:sz="4" w:space="0" w:color="auto"/>
            </w:tcBorders>
          </w:tcPr>
          <w:p w:rsidR="009D4C34" w:rsidRDefault="00ED34F7">
            <w:pPr>
              <w:widowControl/>
              <w:rPr>
                <w:rFonts w:ascii="华文细黑" w:eastAsia="华文细黑" w:hAnsi="华文细黑" w:cs="宋体"/>
                <w:kern w:val="0"/>
                <w:szCs w:val="21"/>
              </w:rPr>
            </w:pPr>
            <w:r>
              <w:rPr>
                <w:rFonts w:ascii="华文细黑" w:eastAsia="华文细黑" w:hAnsi="华文细黑" w:hint="eastAsia"/>
                <w:szCs w:val="21"/>
              </w:rPr>
              <w:t>2个冰盒</w:t>
            </w:r>
          </w:p>
        </w:tc>
      </w:tr>
      <w:tr w:rsidR="009D4C34">
        <w:trPr>
          <w:trHeight w:val="220"/>
        </w:trPr>
        <w:tc>
          <w:tcPr>
            <w:tcW w:w="1031" w:type="dxa"/>
            <w:tcBorders>
              <w:top w:val="nil"/>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2.2</w:t>
            </w:r>
          </w:p>
        </w:tc>
        <w:tc>
          <w:tcPr>
            <w:tcW w:w="8060" w:type="dxa"/>
            <w:tcBorders>
              <w:top w:val="nil"/>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冰盒材质：聚乙烯，牢固结实；</w:t>
            </w:r>
          </w:p>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蓄冷物质：高效冷源，安全、环保，对人体皮肤无刺激性，对环境无污染；</w:t>
            </w:r>
          </w:p>
        </w:tc>
      </w:tr>
      <w:tr w:rsidR="009D4C34">
        <w:trPr>
          <w:trHeight w:val="225"/>
        </w:trPr>
        <w:tc>
          <w:tcPr>
            <w:tcW w:w="1031" w:type="dxa"/>
            <w:tcBorders>
              <w:top w:val="nil"/>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2.2.1</w:t>
            </w:r>
          </w:p>
        </w:tc>
        <w:tc>
          <w:tcPr>
            <w:tcW w:w="8060" w:type="dxa"/>
            <w:tcBorders>
              <w:top w:val="nil"/>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冷冻特点：在冷冻成固体时，冰排最大厚度不超过未冻结时厚度的15％；</w:t>
            </w:r>
          </w:p>
        </w:tc>
      </w:tr>
      <w:tr w:rsidR="009D4C34">
        <w:trPr>
          <w:trHeight w:val="201"/>
        </w:trPr>
        <w:tc>
          <w:tcPr>
            <w:tcW w:w="1031" w:type="dxa"/>
            <w:tcBorders>
              <w:top w:val="nil"/>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2.2.2</w:t>
            </w:r>
          </w:p>
        </w:tc>
        <w:tc>
          <w:tcPr>
            <w:tcW w:w="8060" w:type="dxa"/>
            <w:tcBorders>
              <w:top w:val="nil"/>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冰盒尺寸：410*260*30mm（±1mm）</w:t>
            </w:r>
          </w:p>
        </w:tc>
      </w:tr>
      <w:tr w:rsidR="009D4C34">
        <w:trPr>
          <w:trHeight w:val="201"/>
        </w:trPr>
        <w:tc>
          <w:tcPr>
            <w:tcW w:w="1031" w:type="dxa"/>
            <w:tcBorders>
              <w:top w:val="single" w:sz="4" w:space="0" w:color="auto"/>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3</w:t>
            </w:r>
          </w:p>
        </w:tc>
        <w:tc>
          <w:tcPr>
            <w:tcW w:w="8060" w:type="dxa"/>
            <w:tcBorders>
              <w:top w:val="single" w:sz="4" w:space="0" w:color="auto"/>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蓄冷性能：环境温度25～30℃，维持箱内温度2～8℃，冷藏时间≥48小时；</w:t>
            </w:r>
          </w:p>
        </w:tc>
      </w:tr>
      <w:tr w:rsidR="009D4C34">
        <w:trPr>
          <w:trHeight w:val="201"/>
        </w:trPr>
        <w:tc>
          <w:tcPr>
            <w:tcW w:w="1031" w:type="dxa"/>
            <w:tcBorders>
              <w:top w:val="single" w:sz="4" w:space="0" w:color="auto"/>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4</w:t>
            </w:r>
          </w:p>
        </w:tc>
        <w:tc>
          <w:tcPr>
            <w:tcW w:w="8060" w:type="dxa"/>
            <w:tcBorders>
              <w:top w:val="single" w:sz="4" w:space="0" w:color="auto"/>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根据不同需求灵活调配冷源，补冷降温，可维持冷链低温2～8℃，48个小时以上。适合户外携带、运送各类疫苗等使用。是户外低温冷藏疫苗最为理想的新型产品。</w:t>
            </w:r>
          </w:p>
        </w:tc>
      </w:tr>
      <w:tr w:rsidR="009D4C34">
        <w:trPr>
          <w:trHeight w:val="201"/>
        </w:trPr>
        <w:tc>
          <w:tcPr>
            <w:tcW w:w="1031" w:type="dxa"/>
            <w:tcBorders>
              <w:top w:val="single" w:sz="4" w:space="0" w:color="auto"/>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5</w:t>
            </w:r>
          </w:p>
        </w:tc>
        <w:tc>
          <w:tcPr>
            <w:tcW w:w="8060" w:type="dxa"/>
            <w:tcBorders>
              <w:top w:val="single" w:sz="4" w:space="0" w:color="auto"/>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示意图</w:t>
            </w:r>
            <w:r>
              <w:rPr>
                <w:rFonts w:ascii="华文细黑" w:eastAsia="华文细黑" w:hAnsi="华文细黑"/>
                <w:noProof/>
                <w:szCs w:val="21"/>
              </w:rPr>
              <w:drawing>
                <wp:inline distT="0" distB="0" distL="0" distR="0">
                  <wp:extent cx="517525" cy="4083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17525" cy="408305"/>
                          </a:xfrm>
                          <a:prstGeom prst="rect">
                            <a:avLst/>
                          </a:prstGeom>
                          <a:noFill/>
                          <a:ln>
                            <a:noFill/>
                          </a:ln>
                          <a:effectLst/>
                        </pic:spPr>
                      </pic:pic>
                    </a:graphicData>
                  </a:graphic>
                </wp:inline>
              </w:drawing>
            </w:r>
          </w:p>
        </w:tc>
      </w:tr>
    </w:tbl>
    <w:p w:rsidR="009D4C34" w:rsidRDefault="009D4C34">
      <w:pPr>
        <w:spacing w:line="400" w:lineRule="exact"/>
        <w:rPr>
          <w:rFonts w:ascii="华文细黑" w:eastAsia="华文细黑" w:hAnsi="华文细黑"/>
          <w:color w:val="FF0000"/>
          <w:sz w:val="24"/>
          <w:szCs w:val="24"/>
        </w:rPr>
      </w:pPr>
    </w:p>
    <w:p w:rsidR="009D4C34" w:rsidRDefault="009D4C34">
      <w:pPr>
        <w:spacing w:line="400" w:lineRule="exact"/>
        <w:rPr>
          <w:rFonts w:ascii="华文细黑" w:eastAsia="华文细黑" w:hAnsi="华文细黑"/>
          <w:color w:val="FF0000"/>
          <w:sz w:val="24"/>
          <w:szCs w:val="24"/>
        </w:rPr>
      </w:pPr>
    </w:p>
    <w:p w:rsidR="009D4C34" w:rsidRDefault="00ED34F7">
      <w:pPr>
        <w:pStyle w:val="ad"/>
        <w:spacing w:line="400" w:lineRule="exact"/>
        <w:ind w:left="420" w:firstLineChars="0" w:firstLine="0"/>
        <w:rPr>
          <w:rFonts w:ascii="华文细黑" w:eastAsia="华文细黑" w:hAnsi="华文细黑"/>
          <w:b/>
          <w:color w:val="FF0000"/>
          <w:sz w:val="24"/>
          <w:szCs w:val="24"/>
        </w:rPr>
      </w:pPr>
      <w:r>
        <w:rPr>
          <w:rFonts w:ascii="华文细黑" w:eastAsia="华文细黑" w:hAnsi="华文细黑"/>
          <w:b/>
          <w:color w:val="FF0000"/>
          <w:sz w:val="24"/>
          <w:szCs w:val="24"/>
        </w:rPr>
        <w:t>38</w:t>
      </w:r>
      <w:r>
        <w:rPr>
          <w:rFonts w:ascii="华文细黑" w:eastAsia="华文细黑" w:hAnsi="华文细黑" w:hint="eastAsia"/>
          <w:b/>
          <w:color w:val="FF0000"/>
          <w:sz w:val="24"/>
          <w:szCs w:val="24"/>
        </w:rPr>
        <w:t>L冷</w:t>
      </w:r>
      <w:proofErr w:type="gramStart"/>
      <w:r>
        <w:rPr>
          <w:rFonts w:ascii="华文细黑" w:eastAsia="华文细黑" w:hAnsi="华文细黑" w:hint="eastAsia"/>
          <w:b/>
          <w:color w:val="FF0000"/>
          <w:sz w:val="24"/>
          <w:szCs w:val="24"/>
        </w:rPr>
        <w:t>链运输</w:t>
      </w:r>
      <w:proofErr w:type="gramEnd"/>
      <w:r>
        <w:rPr>
          <w:rFonts w:ascii="华文细黑" w:eastAsia="华文细黑" w:hAnsi="华文细黑" w:hint="eastAsia"/>
          <w:b/>
          <w:color w:val="FF0000"/>
          <w:sz w:val="24"/>
          <w:szCs w:val="24"/>
        </w:rPr>
        <w:t>箱URS要求：</w:t>
      </w: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ED34F7">
      <w:pPr>
        <w:pStyle w:val="ad"/>
        <w:spacing w:line="400" w:lineRule="exact"/>
        <w:ind w:left="420" w:firstLineChars="0" w:firstLine="0"/>
        <w:rPr>
          <w:rFonts w:ascii="华文细黑" w:eastAsia="华文细黑" w:hAnsi="华文细黑"/>
          <w:b/>
          <w:color w:val="FF0000"/>
          <w:sz w:val="24"/>
          <w:szCs w:val="24"/>
        </w:rPr>
      </w:pPr>
      <w:r>
        <w:rPr>
          <w:rFonts w:ascii="华文细黑" w:eastAsia="华文细黑" w:hAnsi="华文细黑"/>
          <w:b/>
          <w:color w:val="FF0000"/>
          <w:sz w:val="24"/>
          <w:szCs w:val="24"/>
        </w:rPr>
        <w:t>28</w:t>
      </w:r>
      <w:r>
        <w:rPr>
          <w:rFonts w:ascii="华文细黑" w:eastAsia="华文细黑" w:hAnsi="华文细黑" w:hint="eastAsia"/>
          <w:b/>
          <w:color w:val="FF0000"/>
          <w:sz w:val="24"/>
          <w:szCs w:val="24"/>
        </w:rPr>
        <w:t>L冷</w:t>
      </w:r>
      <w:proofErr w:type="gramStart"/>
      <w:r>
        <w:rPr>
          <w:rFonts w:ascii="华文细黑" w:eastAsia="华文细黑" w:hAnsi="华文细黑" w:hint="eastAsia"/>
          <w:b/>
          <w:color w:val="FF0000"/>
          <w:sz w:val="24"/>
          <w:szCs w:val="24"/>
        </w:rPr>
        <w:t>链运输</w:t>
      </w:r>
      <w:proofErr w:type="gramEnd"/>
      <w:r>
        <w:rPr>
          <w:rFonts w:ascii="华文细黑" w:eastAsia="华文细黑" w:hAnsi="华文细黑" w:hint="eastAsia"/>
          <w:b/>
          <w:color w:val="FF0000"/>
          <w:sz w:val="24"/>
          <w:szCs w:val="24"/>
        </w:rPr>
        <w:t>箱URS要求：</w:t>
      </w:r>
    </w:p>
    <w:p w:rsidR="009D4C34" w:rsidRDefault="009D4C34">
      <w:pPr>
        <w:pStyle w:val="ad"/>
        <w:spacing w:line="400" w:lineRule="exact"/>
        <w:ind w:left="420" w:firstLineChars="0" w:firstLine="0"/>
        <w:rPr>
          <w:rFonts w:ascii="华文细黑" w:eastAsia="华文细黑" w:hAnsi="华文细黑"/>
          <w:color w:val="FF0000"/>
          <w:sz w:val="24"/>
          <w:szCs w:val="24"/>
        </w:rPr>
      </w:pPr>
    </w:p>
    <w:tbl>
      <w:tblPr>
        <w:tblW w:w="9091" w:type="dxa"/>
        <w:jc w:val="center"/>
        <w:tblLayout w:type="fixed"/>
        <w:tblLook w:val="04A0" w:firstRow="1" w:lastRow="0" w:firstColumn="1" w:lastColumn="0" w:noHBand="0" w:noVBand="1"/>
      </w:tblPr>
      <w:tblGrid>
        <w:gridCol w:w="1031"/>
        <w:gridCol w:w="8060"/>
      </w:tblGrid>
      <w:tr w:rsidR="009D4C34">
        <w:trPr>
          <w:trHeight w:val="210"/>
          <w:jc w:val="center"/>
        </w:trPr>
        <w:tc>
          <w:tcPr>
            <w:tcW w:w="1031" w:type="dxa"/>
            <w:tcBorders>
              <w:top w:val="single" w:sz="4" w:space="0" w:color="auto"/>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w:t>
            </w:r>
          </w:p>
        </w:tc>
        <w:tc>
          <w:tcPr>
            <w:tcW w:w="8060" w:type="dxa"/>
            <w:tcBorders>
              <w:top w:val="single" w:sz="4" w:space="0" w:color="auto"/>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kern w:val="0"/>
                <w:szCs w:val="21"/>
              </w:rPr>
              <w:t>28</w:t>
            </w:r>
            <w:r>
              <w:rPr>
                <w:rFonts w:ascii="华文细黑" w:eastAsia="华文细黑" w:hAnsi="华文细黑" w:cs="宋体" w:hint="eastAsia"/>
                <w:kern w:val="0"/>
                <w:szCs w:val="21"/>
              </w:rPr>
              <w:t>L</w:t>
            </w:r>
            <w:proofErr w:type="gramStart"/>
            <w:r>
              <w:rPr>
                <w:rFonts w:ascii="华文细黑" w:eastAsia="华文细黑" w:hAnsi="华文细黑" w:cs="宋体" w:hint="eastAsia"/>
                <w:kern w:val="0"/>
                <w:szCs w:val="21"/>
              </w:rPr>
              <w:t>冷链箱技术</w:t>
            </w:r>
            <w:proofErr w:type="gramEnd"/>
            <w:r>
              <w:rPr>
                <w:rFonts w:ascii="华文细黑" w:eastAsia="华文细黑" w:hAnsi="华文细黑" w:cs="宋体" w:hint="eastAsia"/>
                <w:kern w:val="0"/>
                <w:szCs w:val="21"/>
              </w:rPr>
              <w:t>参数</w:t>
            </w:r>
          </w:p>
        </w:tc>
      </w:tr>
      <w:tr w:rsidR="009D4C34">
        <w:trPr>
          <w:trHeight w:val="301"/>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1.1</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材质</w:t>
            </w:r>
          </w:p>
        </w:tc>
      </w:tr>
      <w:tr w:rsidR="009D4C34">
        <w:trPr>
          <w:trHeight w:val="347"/>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1.1.1</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hint="eastAsia"/>
                <w:szCs w:val="21"/>
              </w:rPr>
              <w:t>内</w:t>
            </w:r>
            <w:proofErr w:type="gramStart"/>
            <w:r>
              <w:rPr>
                <w:rFonts w:ascii="华文细黑" w:eastAsia="华文细黑" w:hAnsi="华文细黑" w:hint="eastAsia"/>
                <w:szCs w:val="21"/>
              </w:rPr>
              <w:t>外层均</w:t>
            </w:r>
            <w:proofErr w:type="gramEnd"/>
            <w:r>
              <w:rPr>
                <w:rFonts w:ascii="华文细黑" w:eastAsia="华文细黑" w:hAnsi="华文细黑" w:hint="eastAsia"/>
                <w:szCs w:val="21"/>
              </w:rPr>
              <w:t>采用PP硬制塑料注塑而成，中间夹层采用PU隔热保温发泡材料。</w:t>
            </w:r>
          </w:p>
        </w:tc>
      </w:tr>
      <w:tr w:rsidR="009D4C34">
        <w:trPr>
          <w:trHeight w:val="294"/>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1.1.2</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隔热层材料双层保护：聚氨酯发泡，密度为40～45Kg/m</w:t>
            </w:r>
            <w:r>
              <w:rPr>
                <w:rFonts w:ascii="华文细黑" w:eastAsia="华文细黑" w:hAnsi="华文细黑" w:cs="宋体" w:hint="eastAsia"/>
                <w:kern w:val="0"/>
                <w:szCs w:val="21"/>
                <w:vertAlign w:val="superscript"/>
              </w:rPr>
              <w:t>3</w:t>
            </w:r>
            <w:r>
              <w:rPr>
                <w:rFonts w:ascii="华文细黑" w:eastAsia="华文细黑" w:hAnsi="华文细黑" w:cs="宋体" w:hint="eastAsia"/>
                <w:kern w:val="0"/>
                <w:szCs w:val="21"/>
              </w:rPr>
              <w:t>；</w:t>
            </w:r>
            <w:r>
              <w:rPr>
                <w:rFonts w:ascii="华文细黑" w:eastAsia="华文细黑" w:hAnsi="华文细黑" w:cs="宋体"/>
                <w:kern w:val="0"/>
                <w:szCs w:val="21"/>
              </w:rPr>
              <w:t xml:space="preserve"> </w:t>
            </w:r>
          </w:p>
        </w:tc>
      </w:tr>
      <w:tr w:rsidR="009D4C34">
        <w:trPr>
          <w:trHeight w:val="570"/>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1.1.3</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连接件材料：箱体两侧和箱体采用多点镶嵌</w:t>
            </w:r>
            <w:proofErr w:type="gramStart"/>
            <w:r>
              <w:rPr>
                <w:rFonts w:ascii="华文细黑" w:eastAsia="华文细黑" w:hAnsi="华文细黑" w:cs="宋体" w:hint="eastAsia"/>
                <w:kern w:val="0"/>
                <w:szCs w:val="21"/>
              </w:rPr>
              <w:t>式扣具</w:t>
            </w:r>
            <w:proofErr w:type="gramEnd"/>
            <w:r>
              <w:rPr>
                <w:rFonts w:ascii="华文细黑" w:eastAsia="华文细黑" w:hAnsi="华文细黑" w:cs="宋体" w:hint="eastAsia"/>
                <w:kern w:val="0"/>
                <w:szCs w:val="21"/>
              </w:rPr>
              <w:t>链接，合页牢固耐用，可双面开盖，盖体可全部拆卸，便于放置物品。</w:t>
            </w:r>
          </w:p>
        </w:tc>
      </w:tr>
      <w:tr w:rsidR="009D4C34">
        <w:trPr>
          <w:trHeight w:val="159"/>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1.2</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牢固度：箱体≥Ⅳ级， 连接件≥Ⅲ级；</w:t>
            </w:r>
          </w:p>
        </w:tc>
      </w:tr>
      <w:tr w:rsidR="009D4C34">
        <w:trPr>
          <w:trHeight w:val="139"/>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1.2.1</w:t>
            </w:r>
          </w:p>
        </w:tc>
        <w:tc>
          <w:tcPr>
            <w:tcW w:w="8060" w:type="dxa"/>
            <w:tcBorders>
              <w:top w:val="nil"/>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箱体承重≥100公斤以上，连接件拉力≥60公斤以上；</w:t>
            </w:r>
          </w:p>
        </w:tc>
      </w:tr>
      <w:tr w:rsidR="009D4C34">
        <w:trPr>
          <w:trHeight w:val="285"/>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1.3</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配置抗冻隔热内胆（铝箔内胆），LED温显；</w:t>
            </w:r>
          </w:p>
        </w:tc>
      </w:tr>
      <w:tr w:rsidR="009D4C34">
        <w:trPr>
          <w:trHeight w:val="265"/>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1.4</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规格尺寸：外部尺寸：</w:t>
            </w:r>
            <w:r>
              <w:rPr>
                <w:rFonts w:ascii="华文细黑" w:eastAsia="华文细黑" w:hAnsi="华文细黑" w:hint="eastAsia"/>
                <w:szCs w:val="21"/>
              </w:rPr>
              <w:t>520×320×345</w:t>
            </w:r>
            <w:r>
              <w:rPr>
                <w:rFonts w:ascii="华文细黑" w:eastAsia="华文细黑" w:hAnsi="华文细黑"/>
                <w:szCs w:val="21"/>
              </w:rPr>
              <w:t>mm</w:t>
            </w:r>
            <w:r>
              <w:rPr>
                <w:rFonts w:ascii="华文细黑" w:eastAsia="华文细黑" w:hAnsi="华文细黑" w:cs="宋体" w:hint="eastAsia"/>
                <w:kern w:val="0"/>
                <w:szCs w:val="21"/>
              </w:rPr>
              <w:t>，内部尺寸：</w:t>
            </w:r>
            <w:r>
              <w:rPr>
                <w:rFonts w:ascii="华文细黑" w:eastAsia="华文细黑" w:hAnsi="华文细黑" w:hint="eastAsia"/>
                <w:szCs w:val="21"/>
              </w:rPr>
              <w:t>435×240×270</w:t>
            </w:r>
            <w:r>
              <w:rPr>
                <w:rFonts w:ascii="华文细黑" w:eastAsia="华文细黑" w:hAnsi="华文细黑"/>
                <w:szCs w:val="21"/>
              </w:rPr>
              <w:t>mm</w:t>
            </w:r>
            <w:r>
              <w:rPr>
                <w:rFonts w:ascii="华文细黑" w:eastAsia="华文细黑" w:hAnsi="华文细黑" w:hint="eastAsia"/>
                <w:szCs w:val="21"/>
              </w:rPr>
              <w:t>；</w:t>
            </w:r>
          </w:p>
        </w:tc>
      </w:tr>
      <w:tr w:rsidR="009D4C34">
        <w:trPr>
          <w:trHeight w:val="265"/>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1.4.1</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隔热层厚度：≥35mm，隔热层厚度均匀一致；</w:t>
            </w:r>
          </w:p>
        </w:tc>
      </w:tr>
      <w:tr w:rsidR="009D4C34">
        <w:trPr>
          <w:trHeight w:val="265"/>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1.4.2</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空箱容积：28L；有效容积：≥18L；</w:t>
            </w:r>
          </w:p>
        </w:tc>
      </w:tr>
      <w:tr w:rsidR="009D4C34">
        <w:trPr>
          <w:trHeight w:val="254"/>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1.4.3</w:t>
            </w:r>
          </w:p>
        </w:tc>
        <w:tc>
          <w:tcPr>
            <w:tcW w:w="8060" w:type="dxa"/>
            <w:tcBorders>
              <w:top w:val="nil"/>
              <w:left w:val="nil"/>
              <w:bottom w:val="single" w:sz="4" w:space="0" w:color="auto"/>
              <w:right w:val="single" w:sz="4" w:space="0" w:color="auto"/>
            </w:tcBorders>
            <w:vAlign w:val="center"/>
          </w:tcPr>
          <w:p w:rsidR="009D4C34" w:rsidRDefault="00ED34F7">
            <w:pPr>
              <w:rPr>
                <w:rFonts w:ascii="华文细黑" w:eastAsia="华文细黑" w:hAnsi="华文细黑"/>
                <w:szCs w:val="21"/>
              </w:rPr>
            </w:pPr>
            <w:r>
              <w:rPr>
                <w:rFonts w:ascii="华文细黑" w:eastAsia="华文细黑" w:hAnsi="华文细黑" w:cs="宋体" w:hint="eastAsia"/>
                <w:kern w:val="0"/>
                <w:szCs w:val="21"/>
              </w:rPr>
              <w:t>空箱重量：5.8kg（±0.1kg）；总重量：11.3kg（±0.3kg）；</w:t>
            </w:r>
          </w:p>
        </w:tc>
      </w:tr>
      <w:tr w:rsidR="009D4C34">
        <w:trPr>
          <w:trHeight w:val="254"/>
          <w:jc w:val="center"/>
        </w:trPr>
        <w:tc>
          <w:tcPr>
            <w:tcW w:w="1031" w:type="dxa"/>
            <w:tcBorders>
              <w:top w:val="nil"/>
              <w:left w:val="single" w:sz="4" w:space="0" w:color="auto"/>
              <w:bottom w:val="single" w:sz="4" w:space="0" w:color="auto"/>
              <w:right w:val="single" w:sz="4" w:space="0" w:color="auto"/>
            </w:tcBorders>
            <w:vAlign w:val="center"/>
          </w:tcPr>
          <w:p w:rsidR="009D4C34" w:rsidRDefault="00ED34F7">
            <w:pPr>
              <w:widowControl/>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2</w:t>
            </w:r>
          </w:p>
        </w:tc>
        <w:tc>
          <w:tcPr>
            <w:tcW w:w="8060" w:type="dxa"/>
            <w:tcBorders>
              <w:top w:val="nil"/>
              <w:left w:val="nil"/>
              <w:bottom w:val="single" w:sz="4" w:space="0" w:color="auto"/>
              <w:right w:val="single" w:sz="4" w:space="0" w:color="auto"/>
            </w:tcBorders>
            <w:vAlign w:val="center"/>
          </w:tcPr>
          <w:p w:rsidR="009D4C34" w:rsidRDefault="00ED34F7">
            <w:pPr>
              <w:widowControl/>
              <w:rPr>
                <w:rFonts w:ascii="华文细黑" w:eastAsia="华文细黑" w:hAnsi="华文细黑" w:cs="宋体"/>
                <w:kern w:val="0"/>
                <w:szCs w:val="21"/>
              </w:rPr>
            </w:pPr>
            <w:r>
              <w:rPr>
                <w:rFonts w:ascii="华文细黑" w:eastAsia="华文细黑" w:hAnsi="华文细黑" w:cs="宋体" w:hint="eastAsia"/>
                <w:kern w:val="0"/>
                <w:szCs w:val="21"/>
              </w:rPr>
              <w:t>冷源配置</w:t>
            </w:r>
          </w:p>
        </w:tc>
      </w:tr>
      <w:tr w:rsidR="009D4C34">
        <w:trPr>
          <w:trHeight w:val="231"/>
          <w:jc w:val="center"/>
        </w:trPr>
        <w:tc>
          <w:tcPr>
            <w:tcW w:w="1031" w:type="dxa"/>
            <w:tcBorders>
              <w:top w:val="nil"/>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2.1</w:t>
            </w:r>
          </w:p>
        </w:tc>
        <w:tc>
          <w:tcPr>
            <w:tcW w:w="8060" w:type="dxa"/>
            <w:tcBorders>
              <w:top w:val="nil"/>
              <w:left w:val="nil"/>
              <w:bottom w:val="single" w:sz="4" w:space="0" w:color="auto"/>
              <w:right w:val="single" w:sz="4" w:space="0" w:color="auto"/>
            </w:tcBorders>
          </w:tcPr>
          <w:p w:rsidR="009D4C34" w:rsidRDefault="00ED34F7">
            <w:pPr>
              <w:widowControl/>
              <w:rPr>
                <w:rFonts w:ascii="华文细黑" w:eastAsia="华文细黑" w:hAnsi="华文细黑" w:cs="宋体"/>
                <w:kern w:val="0"/>
                <w:szCs w:val="21"/>
              </w:rPr>
            </w:pPr>
            <w:r>
              <w:rPr>
                <w:rFonts w:ascii="华文细黑" w:eastAsia="华文细黑" w:hAnsi="华文细黑" w:hint="eastAsia"/>
                <w:szCs w:val="21"/>
              </w:rPr>
              <w:t>4个冰盒；冰盒尺寸285*175*30mm；</w:t>
            </w:r>
          </w:p>
        </w:tc>
      </w:tr>
      <w:tr w:rsidR="009D4C34">
        <w:trPr>
          <w:trHeight w:val="220"/>
          <w:jc w:val="center"/>
        </w:trPr>
        <w:tc>
          <w:tcPr>
            <w:tcW w:w="1031" w:type="dxa"/>
            <w:tcBorders>
              <w:top w:val="nil"/>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2.2</w:t>
            </w:r>
          </w:p>
        </w:tc>
        <w:tc>
          <w:tcPr>
            <w:tcW w:w="8060" w:type="dxa"/>
            <w:tcBorders>
              <w:top w:val="nil"/>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冰盒材质：聚乙烯，牢固结实；</w:t>
            </w:r>
          </w:p>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蓄冷物质：高效冷源，安全、环保，对人体皮肤无刺激性，对环境无污染；</w:t>
            </w:r>
          </w:p>
        </w:tc>
      </w:tr>
      <w:tr w:rsidR="009D4C34">
        <w:trPr>
          <w:trHeight w:val="225"/>
          <w:jc w:val="center"/>
        </w:trPr>
        <w:tc>
          <w:tcPr>
            <w:tcW w:w="1031" w:type="dxa"/>
            <w:tcBorders>
              <w:top w:val="nil"/>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2.2.1</w:t>
            </w:r>
          </w:p>
        </w:tc>
        <w:tc>
          <w:tcPr>
            <w:tcW w:w="8060" w:type="dxa"/>
            <w:tcBorders>
              <w:top w:val="nil"/>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冷冻特点：在冷冻成固体时，冰排最大厚度不超过未冻结时厚度的15％；</w:t>
            </w:r>
          </w:p>
        </w:tc>
      </w:tr>
      <w:tr w:rsidR="009D4C34">
        <w:trPr>
          <w:trHeight w:val="201"/>
          <w:jc w:val="center"/>
        </w:trPr>
        <w:tc>
          <w:tcPr>
            <w:tcW w:w="1031" w:type="dxa"/>
            <w:tcBorders>
              <w:top w:val="single" w:sz="4" w:space="0" w:color="auto"/>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3</w:t>
            </w:r>
          </w:p>
        </w:tc>
        <w:tc>
          <w:tcPr>
            <w:tcW w:w="8060" w:type="dxa"/>
            <w:tcBorders>
              <w:top w:val="single" w:sz="4" w:space="0" w:color="auto"/>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蓄冷性能：环境温度25～30℃，维持箱内温度2～8℃，冷藏时间≥24小时；</w:t>
            </w:r>
          </w:p>
        </w:tc>
      </w:tr>
      <w:tr w:rsidR="009D4C34">
        <w:trPr>
          <w:trHeight w:val="201"/>
          <w:jc w:val="center"/>
        </w:trPr>
        <w:tc>
          <w:tcPr>
            <w:tcW w:w="1031" w:type="dxa"/>
            <w:tcBorders>
              <w:top w:val="single" w:sz="4" w:space="0" w:color="auto"/>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4</w:t>
            </w:r>
          </w:p>
        </w:tc>
        <w:tc>
          <w:tcPr>
            <w:tcW w:w="8060" w:type="dxa"/>
            <w:tcBorders>
              <w:top w:val="single" w:sz="4" w:space="0" w:color="auto"/>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根据不同需求灵活调配冷源，补冷降温，可维持冷链低温2～8℃，24个小时。适合户外携带、运送各类疫苗等使用。是户外低温冷藏疫苗最为理想的新型产品。</w:t>
            </w:r>
          </w:p>
        </w:tc>
      </w:tr>
      <w:tr w:rsidR="009D4C34">
        <w:trPr>
          <w:trHeight w:val="201"/>
          <w:jc w:val="center"/>
        </w:trPr>
        <w:tc>
          <w:tcPr>
            <w:tcW w:w="1031" w:type="dxa"/>
            <w:tcBorders>
              <w:top w:val="single" w:sz="4" w:space="0" w:color="auto"/>
              <w:left w:val="single" w:sz="4" w:space="0" w:color="auto"/>
              <w:bottom w:val="single" w:sz="4" w:space="0" w:color="auto"/>
              <w:right w:val="single" w:sz="4" w:space="0" w:color="auto"/>
            </w:tcBorders>
          </w:tcPr>
          <w:p w:rsidR="009D4C34" w:rsidRDefault="00ED34F7">
            <w:pPr>
              <w:widowControl/>
              <w:jc w:val="center"/>
              <w:rPr>
                <w:rFonts w:ascii="华文细黑" w:eastAsia="华文细黑" w:hAnsi="华文细黑" w:cs="宋体"/>
                <w:b/>
                <w:kern w:val="0"/>
                <w:szCs w:val="21"/>
              </w:rPr>
            </w:pPr>
            <w:r>
              <w:rPr>
                <w:rFonts w:ascii="华文细黑" w:eastAsia="华文细黑" w:hAnsi="华文细黑" w:cs="宋体" w:hint="eastAsia"/>
                <w:b/>
                <w:kern w:val="0"/>
                <w:szCs w:val="21"/>
              </w:rPr>
              <w:t>5</w:t>
            </w:r>
          </w:p>
        </w:tc>
        <w:tc>
          <w:tcPr>
            <w:tcW w:w="8060" w:type="dxa"/>
            <w:tcBorders>
              <w:top w:val="single" w:sz="4" w:space="0" w:color="auto"/>
              <w:left w:val="nil"/>
              <w:bottom w:val="single" w:sz="4" w:space="0" w:color="auto"/>
              <w:right w:val="single" w:sz="4" w:space="0" w:color="auto"/>
            </w:tcBorders>
            <w:vAlign w:val="center"/>
          </w:tcPr>
          <w:p w:rsidR="009D4C34" w:rsidRDefault="00ED34F7">
            <w:pPr>
              <w:widowControl/>
              <w:jc w:val="left"/>
              <w:rPr>
                <w:rFonts w:ascii="华文细黑" w:eastAsia="华文细黑" w:hAnsi="华文细黑" w:cs="宋体"/>
                <w:kern w:val="0"/>
                <w:szCs w:val="21"/>
              </w:rPr>
            </w:pPr>
            <w:r>
              <w:rPr>
                <w:rFonts w:ascii="华文细黑" w:eastAsia="华文细黑" w:hAnsi="华文细黑" w:cs="宋体" w:hint="eastAsia"/>
                <w:kern w:val="0"/>
                <w:szCs w:val="21"/>
              </w:rPr>
              <w:t xml:space="preserve">箱子示意图  </w:t>
            </w:r>
            <w:r>
              <w:rPr>
                <w:rFonts w:ascii="华文细黑" w:eastAsia="华文细黑" w:hAnsi="华文细黑"/>
                <w:noProof/>
                <w:szCs w:val="21"/>
              </w:rPr>
              <w:drawing>
                <wp:inline distT="0" distB="0" distL="0" distR="0">
                  <wp:extent cx="517525" cy="3746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7525" cy="374650"/>
                          </a:xfrm>
                          <a:prstGeom prst="rect">
                            <a:avLst/>
                          </a:prstGeom>
                          <a:noFill/>
                          <a:ln>
                            <a:noFill/>
                          </a:ln>
                          <a:effectLst/>
                        </pic:spPr>
                      </pic:pic>
                    </a:graphicData>
                  </a:graphic>
                </wp:inline>
              </w:drawing>
            </w:r>
          </w:p>
        </w:tc>
      </w:tr>
    </w:tbl>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p w:rsidR="009D4C34" w:rsidRDefault="009D4C34">
      <w:pPr>
        <w:pStyle w:val="ad"/>
        <w:spacing w:line="400" w:lineRule="exact"/>
        <w:ind w:left="420" w:firstLineChars="0" w:firstLine="0"/>
        <w:rPr>
          <w:rFonts w:ascii="华文细黑" w:eastAsia="华文细黑" w:hAnsi="华文细黑"/>
          <w:color w:val="FF0000"/>
          <w:sz w:val="24"/>
          <w:szCs w:val="24"/>
        </w:rPr>
      </w:pPr>
    </w:p>
    <w:tbl>
      <w:tblPr>
        <w:tblpPr w:leftFromText="180" w:rightFromText="180" w:vertAnchor="page" w:horzAnchor="page" w:tblpX="1492" w:tblpY="3818"/>
        <w:tblOverlap w:val="never"/>
        <w:tblW w:w="8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2"/>
        <w:gridCol w:w="6625"/>
      </w:tblGrid>
      <w:tr w:rsidR="009D4C34">
        <w:trPr>
          <w:trHeight w:val="454"/>
        </w:trPr>
        <w:tc>
          <w:tcPr>
            <w:tcW w:w="1542" w:type="dxa"/>
            <w:vMerge w:val="restart"/>
            <w:vAlign w:val="center"/>
          </w:tcPr>
          <w:p w:rsidR="009D4C34" w:rsidRDefault="00ED34F7">
            <w:pPr>
              <w:jc w:val="center"/>
              <w:rPr>
                <w:rFonts w:ascii="华文细黑" w:eastAsia="华文细黑" w:hAnsi="华文细黑"/>
                <w:b/>
                <w:szCs w:val="21"/>
              </w:rPr>
            </w:pPr>
            <w:r>
              <w:rPr>
                <w:rFonts w:ascii="华文细黑" w:eastAsia="华文细黑" w:hAnsi="华文细黑" w:hint="eastAsia"/>
                <w:b/>
                <w:szCs w:val="21"/>
              </w:rPr>
              <w:t>温度记录仪</w:t>
            </w:r>
          </w:p>
        </w:tc>
        <w:tc>
          <w:tcPr>
            <w:tcW w:w="6625" w:type="dxa"/>
            <w:vAlign w:val="center"/>
          </w:tcPr>
          <w:p w:rsidR="009D4C34" w:rsidRDefault="00ED34F7">
            <w:pPr>
              <w:jc w:val="center"/>
              <w:rPr>
                <w:rFonts w:ascii="华文细黑" w:eastAsia="华文细黑" w:hAnsi="华文细黑"/>
                <w:szCs w:val="21"/>
              </w:rPr>
            </w:pPr>
            <w:r>
              <w:rPr>
                <w:rFonts w:ascii="华文细黑" w:eastAsia="华文细黑" w:hAnsi="华文细黑" w:hint="eastAsia"/>
                <w:szCs w:val="21"/>
              </w:rPr>
              <w:t>设备尺寸：1</w:t>
            </w:r>
            <w:r>
              <w:rPr>
                <w:rFonts w:ascii="华文细黑" w:eastAsia="华文细黑" w:hAnsi="华文细黑"/>
                <w:szCs w:val="21"/>
              </w:rPr>
              <w:t>10</w:t>
            </w:r>
            <w:r>
              <w:rPr>
                <w:rFonts w:ascii="华文细黑" w:eastAsia="华文细黑" w:hAnsi="华文细黑" w:hint="eastAsia"/>
                <w:szCs w:val="21"/>
              </w:rPr>
              <w:t>mm*</w:t>
            </w:r>
            <w:r>
              <w:rPr>
                <w:rFonts w:ascii="华文细黑" w:eastAsia="华文细黑" w:hAnsi="华文细黑"/>
                <w:szCs w:val="21"/>
              </w:rPr>
              <w:t>60</w:t>
            </w:r>
            <w:r>
              <w:rPr>
                <w:rFonts w:ascii="华文细黑" w:eastAsia="华文细黑" w:hAnsi="华文细黑" w:hint="eastAsia"/>
                <w:szCs w:val="21"/>
              </w:rPr>
              <w:t>mm*</w:t>
            </w:r>
            <w:r>
              <w:rPr>
                <w:rFonts w:ascii="华文细黑" w:eastAsia="华文细黑" w:hAnsi="华文细黑"/>
                <w:szCs w:val="21"/>
              </w:rPr>
              <w:t>20</w:t>
            </w:r>
            <w:r>
              <w:rPr>
                <w:rFonts w:ascii="华文细黑" w:eastAsia="华文细黑" w:hAnsi="华文细黑" w:hint="eastAsia"/>
                <w:szCs w:val="21"/>
              </w:rPr>
              <w:t>mm</w:t>
            </w:r>
          </w:p>
        </w:tc>
      </w:tr>
      <w:tr w:rsidR="009D4C34">
        <w:trPr>
          <w:trHeight w:val="454"/>
        </w:trPr>
        <w:tc>
          <w:tcPr>
            <w:tcW w:w="1542" w:type="dxa"/>
            <w:vMerge/>
            <w:vAlign w:val="center"/>
          </w:tcPr>
          <w:p w:rsidR="009D4C34" w:rsidRDefault="009D4C34">
            <w:pPr>
              <w:jc w:val="center"/>
              <w:rPr>
                <w:rFonts w:ascii="华文细黑" w:eastAsia="华文细黑" w:hAnsi="华文细黑"/>
                <w:b/>
                <w:szCs w:val="21"/>
                <w:lang w:val="zh-TW"/>
              </w:rPr>
            </w:pPr>
          </w:p>
        </w:tc>
        <w:tc>
          <w:tcPr>
            <w:tcW w:w="6625" w:type="dxa"/>
            <w:vAlign w:val="center"/>
          </w:tcPr>
          <w:p w:rsidR="009D4C34" w:rsidRDefault="00ED34F7">
            <w:pPr>
              <w:jc w:val="center"/>
              <w:rPr>
                <w:rFonts w:ascii="华文细黑" w:eastAsia="华文细黑" w:hAnsi="华文细黑"/>
                <w:szCs w:val="21"/>
              </w:rPr>
            </w:pPr>
            <w:r>
              <w:rPr>
                <w:rFonts w:ascii="华文细黑" w:eastAsia="华文细黑" w:hAnsi="华文细黑" w:hint="eastAsia"/>
                <w:szCs w:val="21"/>
              </w:rPr>
              <w:t>数据存储：5分钟采集与上报条件下，持续工作7-10天，数据存储大于1万条（无需SD卡）</w:t>
            </w:r>
          </w:p>
        </w:tc>
      </w:tr>
      <w:tr w:rsidR="009D4C34">
        <w:trPr>
          <w:trHeight w:val="454"/>
        </w:trPr>
        <w:tc>
          <w:tcPr>
            <w:tcW w:w="1542" w:type="dxa"/>
            <w:vMerge/>
            <w:vAlign w:val="center"/>
          </w:tcPr>
          <w:p w:rsidR="009D4C34" w:rsidRDefault="009D4C34">
            <w:pPr>
              <w:jc w:val="center"/>
              <w:rPr>
                <w:rFonts w:ascii="华文细黑" w:eastAsia="华文细黑" w:hAnsi="华文细黑"/>
                <w:b/>
                <w:szCs w:val="21"/>
                <w:lang w:val="zh-TW"/>
              </w:rPr>
            </w:pPr>
          </w:p>
        </w:tc>
        <w:tc>
          <w:tcPr>
            <w:tcW w:w="6625" w:type="dxa"/>
            <w:vAlign w:val="center"/>
          </w:tcPr>
          <w:p w:rsidR="009D4C34" w:rsidRDefault="00ED34F7">
            <w:pPr>
              <w:jc w:val="center"/>
              <w:rPr>
                <w:rFonts w:ascii="华文细黑" w:eastAsia="华文细黑" w:hAnsi="华文细黑"/>
                <w:szCs w:val="21"/>
              </w:rPr>
            </w:pPr>
            <w:r>
              <w:rPr>
                <w:rFonts w:ascii="华文细黑" w:eastAsia="华文细黑" w:hAnsi="华文细黑" w:hint="eastAsia"/>
                <w:szCs w:val="21"/>
              </w:rPr>
              <w:t>工作温度：-10~60摄氏度（整体产品）-20~70摄氏度，可广泛应用于保温泡沫箱、冷链运输箱、药品阴凉柜、冷柜、冷库，冷藏车等环境</w:t>
            </w:r>
          </w:p>
        </w:tc>
      </w:tr>
      <w:tr w:rsidR="009D4C34">
        <w:trPr>
          <w:trHeight w:val="454"/>
        </w:trPr>
        <w:tc>
          <w:tcPr>
            <w:tcW w:w="1542" w:type="dxa"/>
            <w:vMerge/>
            <w:vAlign w:val="center"/>
          </w:tcPr>
          <w:p w:rsidR="009D4C34" w:rsidRDefault="009D4C34">
            <w:pPr>
              <w:jc w:val="center"/>
              <w:rPr>
                <w:rFonts w:ascii="华文细黑" w:eastAsia="华文细黑" w:hAnsi="华文细黑"/>
                <w:b/>
                <w:szCs w:val="21"/>
                <w:lang w:val="zh-TW"/>
              </w:rPr>
            </w:pPr>
          </w:p>
        </w:tc>
        <w:tc>
          <w:tcPr>
            <w:tcW w:w="6625" w:type="dxa"/>
            <w:vAlign w:val="center"/>
          </w:tcPr>
          <w:p w:rsidR="009D4C34" w:rsidRDefault="00ED34F7">
            <w:pPr>
              <w:jc w:val="center"/>
              <w:rPr>
                <w:rFonts w:ascii="华文细黑" w:eastAsia="华文细黑" w:hAnsi="华文细黑"/>
                <w:szCs w:val="21"/>
              </w:rPr>
            </w:pPr>
            <w:r>
              <w:rPr>
                <w:rFonts w:ascii="华文细黑" w:eastAsia="华文细黑" w:hAnsi="华文细黑" w:hint="eastAsia"/>
                <w:szCs w:val="21"/>
              </w:rPr>
              <w:t>支持联通、移动2G、3G、4G卡</w:t>
            </w:r>
          </w:p>
        </w:tc>
      </w:tr>
      <w:tr w:rsidR="009D4C34">
        <w:trPr>
          <w:trHeight w:val="454"/>
        </w:trPr>
        <w:tc>
          <w:tcPr>
            <w:tcW w:w="1542" w:type="dxa"/>
            <w:vMerge/>
            <w:vAlign w:val="center"/>
          </w:tcPr>
          <w:p w:rsidR="009D4C34" w:rsidRDefault="009D4C34">
            <w:pPr>
              <w:jc w:val="center"/>
              <w:rPr>
                <w:rFonts w:ascii="华文细黑" w:eastAsia="华文细黑" w:hAnsi="华文细黑"/>
                <w:b/>
                <w:szCs w:val="21"/>
                <w:lang w:val="zh-TW"/>
              </w:rPr>
            </w:pPr>
          </w:p>
        </w:tc>
        <w:tc>
          <w:tcPr>
            <w:tcW w:w="6625" w:type="dxa"/>
            <w:vAlign w:val="center"/>
          </w:tcPr>
          <w:p w:rsidR="009D4C34" w:rsidRDefault="00ED34F7">
            <w:pPr>
              <w:jc w:val="center"/>
              <w:rPr>
                <w:rFonts w:ascii="华文细黑" w:eastAsia="华文细黑" w:hAnsi="华文细黑"/>
                <w:szCs w:val="21"/>
                <w:lang w:eastAsia="zh-TW"/>
              </w:rPr>
            </w:pPr>
            <w:r>
              <w:rPr>
                <w:rFonts w:ascii="华文细黑" w:eastAsia="华文细黑" w:hAnsi="华文细黑" w:hint="eastAsia"/>
                <w:szCs w:val="21"/>
                <w:lang w:eastAsia="zh-TW"/>
              </w:rPr>
              <w:t>平台要求实现全程可视化功能，平台稳定运营3年以上。</w:t>
            </w:r>
          </w:p>
        </w:tc>
      </w:tr>
    </w:tbl>
    <w:p w:rsidR="009D4C34" w:rsidRDefault="00ED34F7">
      <w:pPr>
        <w:pStyle w:val="ad"/>
        <w:spacing w:line="400" w:lineRule="exact"/>
        <w:ind w:left="420" w:firstLineChars="0" w:firstLine="0"/>
        <w:rPr>
          <w:rFonts w:ascii="华文细黑" w:eastAsia="华文细黑" w:hAnsi="华文细黑"/>
          <w:color w:val="FF0000"/>
          <w:sz w:val="24"/>
          <w:szCs w:val="24"/>
          <w:lang w:eastAsia="zh-TW"/>
        </w:rPr>
      </w:pPr>
      <w:r>
        <w:rPr>
          <w:rFonts w:ascii="华文细黑" w:eastAsia="华文细黑" w:hAnsi="华文细黑" w:hint="eastAsia"/>
          <w:color w:val="FF0000"/>
          <w:sz w:val="24"/>
          <w:szCs w:val="24"/>
        </w:rPr>
        <w:t>温度记录仪URS要求：</w:t>
      </w: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9D4C34">
      <w:pPr>
        <w:pStyle w:val="ad"/>
        <w:spacing w:line="400" w:lineRule="exact"/>
        <w:ind w:left="420" w:firstLineChars="0" w:firstLine="0"/>
        <w:rPr>
          <w:rFonts w:ascii="华文细黑" w:eastAsia="华文细黑" w:hAnsi="华文细黑"/>
          <w:color w:val="FF0000"/>
          <w:sz w:val="24"/>
          <w:szCs w:val="24"/>
          <w:lang w:eastAsia="zh-TW"/>
        </w:rPr>
      </w:pPr>
    </w:p>
    <w:p w:rsidR="009D4C34" w:rsidRDefault="00ED34F7">
      <w:pPr>
        <w:pStyle w:val="ad"/>
        <w:numPr>
          <w:ilvl w:val="0"/>
          <w:numId w:val="5"/>
        </w:numPr>
        <w:spacing w:line="400" w:lineRule="exact"/>
        <w:ind w:firstLineChars="0"/>
        <w:rPr>
          <w:rFonts w:ascii="华文细黑" w:eastAsia="华文细黑" w:hAnsi="华文细黑"/>
          <w:color w:val="000000" w:themeColor="text1"/>
          <w:sz w:val="24"/>
          <w:szCs w:val="24"/>
        </w:rPr>
      </w:pPr>
      <w:bookmarkStart w:id="6" w:name="_Hlk506112562"/>
      <w:r>
        <w:rPr>
          <w:rFonts w:ascii="华文细黑" w:eastAsia="华文细黑" w:hAnsi="华文细黑" w:hint="eastAsia"/>
          <w:color w:val="000000" w:themeColor="text1"/>
          <w:sz w:val="24"/>
          <w:szCs w:val="24"/>
        </w:rPr>
        <w:t>评分标准</w:t>
      </w:r>
      <w:bookmarkEnd w:id="6"/>
      <w:r>
        <w:rPr>
          <w:rFonts w:ascii="华文细黑" w:eastAsia="华文细黑" w:hAnsi="华文细黑" w:hint="eastAsia"/>
          <w:color w:val="000000" w:themeColor="text1"/>
          <w:sz w:val="24"/>
          <w:szCs w:val="24"/>
        </w:rPr>
        <w:t>：</w:t>
      </w:r>
    </w:p>
    <w:tbl>
      <w:tblPr>
        <w:tblStyle w:val="a9"/>
        <w:tblW w:w="6776" w:type="dxa"/>
        <w:jc w:val="center"/>
        <w:tblLayout w:type="fixed"/>
        <w:tblLook w:val="04A0" w:firstRow="1" w:lastRow="0" w:firstColumn="1" w:lastColumn="0" w:noHBand="0" w:noVBand="1"/>
      </w:tblPr>
      <w:tblGrid>
        <w:gridCol w:w="1365"/>
        <w:gridCol w:w="4202"/>
        <w:gridCol w:w="1209"/>
      </w:tblGrid>
      <w:tr w:rsidR="009D4C34">
        <w:trPr>
          <w:jc w:val="center"/>
        </w:trPr>
        <w:tc>
          <w:tcPr>
            <w:tcW w:w="1365"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评分类别</w:t>
            </w:r>
          </w:p>
        </w:tc>
        <w:tc>
          <w:tcPr>
            <w:tcW w:w="4202"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评分项目</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分值</w:t>
            </w:r>
          </w:p>
        </w:tc>
      </w:tr>
      <w:tr w:rsidR="009D4C34">
        <w:trPr>
          <w:jc w:val="center"/>
        </w:trPr>
        <w:tc>
          <w:tcPr>
            <w:tcW w:w="1365" w:type="dxa"/>
            <w:vMerge w:val="restart"/>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技术评分</w:t>
            </w: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行业地位及相关荣誉</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r>
      <w:tr w:rsidR="009D4C34">
        <w:trPr>
          <w:jc w:val="center"/>
        </w:trPr>
        <w:tc>
          <w:tcPr>
            <w:tcW w:w="1365" w:type="dxa"/>
            <w:vMerge/>
          </w:tcPr>
          <w:p w:rsidR="009D4C34" w:rsidRDefault="009D4C34">
            <w:pPr>
              <w:pStyle w:val="ad"/>
              <w:spacing w:line="400" w:lineRule="exact"/>
              <w:ind w:firstLine="480"/>
              <w:rPr>
                <w:rFonts w:ascii="华文细黑" w:eastAsia="华文细黑" w:hAnsi="华文细黑"/>
                <w:color w:val="000000" w:themeColor="text1"/>
                <w:sz w:val="24"/>
                <w:szCs w:val="24"/>
              </w:rPr>
            </w:pP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URS匹配度</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r>
              <w:rPr>
                <w:rFonts w:ascii="华文细黑" w:eastAsia="华文细黑" w:hAnsi="华文细黑"/>
                <w:color w:val="000000" w:themeColor="text1"/>
                <w:sz w:val="24"/>
                <w:szCs w:val="24"/>
              </w:rPr>
              <w:t>0</w:t>
            </w:r>
          </w:p>
        </w:tc>
      </w:tr>
      <w:tr w:rsidR="009D4C34">
        <w:trPr>
          <w:jc w:val="center"/>
        </w:trPr>
        <w:tc>
          <w:tcPr>
            <w:tcW w:w="1365" w:type="dxa"/>
            <w:vMerge/>
          </w:tcPr>
          <w:p w:rsidR="009D4C34" w:rsidRDefault="009D4C34">
            <w:pPr>
              <w:pStyle w:val="ad"/>
              <w:spacing w:line="400" w:lineRule="exact"/>
              <w:ind w:firstLineChars="0" w:firstLine="0"/>
              <w:rPr>
                <w:rFonts w:ascii="华文细黑" w:eastAsia="华文细黑" w:hAnsi="华文细黑"/>
                <w:color w:val="000000" w:themeColor="text1"/>
                <w:sz w:val="24"/>
                <w:szCs w:val="24"/>
              </w:rPr>
            </w:pP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产品适合性</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10</w:t>
            </w:r>
          </w:p>
        </w:tc>
      </w:tr>
      <w:tr w:rsidR="009D4C34">
        <w:trPr>
          <w:jc w:val="center"/>
        </w:trPr>
        <w:tc>
          <w:tcPr>
            <w:tcW w:w="1365" w:type="dxa"/>
            <w:vMerge/>
          </w:tcPr>
          <w:p w:rsidR="009D4C34" w:rsidRDefault="009D4C34">
            <w:pPr>
              <w:pStyle w:val="ad"/>
              <w:spacing w:line="400" w:lineRule="exact"/>
              <w:ind w:firstLineChars="0" w:firstLine="0"/>
              <w:rPr>
                <w:rFonts w:ascii="华文细黑" w:eastAsia="华文细黑" w:hAnsi="华文细黑"/>
                <w:color w:val="000000" w:themeColor="text1"/>
                <w:sz w:val="24"/>
                <w:szCs w:val="24"/>
              </w:rPr>
            </w:pP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服务客户及相关案例</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2</w:t>
            </w:r>
          </w:p>
        </w:tc>
      </w:tr>
      <w:tr w:rsidR="009D4C34">
        <w:trPr>
          <w:jc w:val="center"/>
        </w:trPr>
        <w:tc>
          <w:tcPr>
            <w:tcW w:w="1365" w:type="dxa"/>
            <w:vMerge/>
          </w:tcPr>
          <w:p w:rsidR="009D4C34" w:rsidRDefault="009D4C34">
            <w:pPr>
              <w:pStyle w:val="ad"/>
              <w:spacing w:line="400" w:lineRule="exact"/>
              <w:ind w:firstLineChars="0" w:firstLine="0"/>
              <w:rPr>
                <w:rFonts w:ascii="华文细黑" w:eastAsia="华文细黑" w:hAnsi="华文细黑"/>
                <w:color w:val="000000" w:themeColor="text1"/>
                <w:sz w:val="24"/>
                <w:szCs w:val="24"/>
              </w:rPr>
            </w:pP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EHS</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r>
      <w:tr w:rsidR="009D4C34">
        <w:trPr>
          <w:jc w:val="center"/>
        </w:trPr>
        <w:tc>
          <w:tcPr>
            <w:tcW w:w="1365" w:type="dxa"/>
            <w:vMerge/>
          </w:tcPr>
          <w:p w:rsidR="009D4C34" w:rsidRDefault="009D4C34">
            <w:pPr>
              <w:pStyle w:val="ad"/>
              <w:spacing w:line="400" w:lineRule="exact"/>
              <w:ind w:firstLineChars="0" w:firstLine="0"/>
              <w:rPr>
                <w:rFonts w:ascii="华文细黑" w:eastAsia="华文细黑" w:hAnsi="华文细黑"/>
                <w:color w:val="000000" w:themeColor="text1"/>
                <w:sz w:val="24"/>
                <w:szCs w:val="24"/>
              </w:rPr>
            </w:pP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生产、检验设备的先进性</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4</w:t>
            </w:r>
          </w:p>
        </w:tc>
      </w:tr>
      <w:tr w:rsidR="009D4C34">
        <w:trPr>
          <w:jc w:val="center"/>
        </w:trPr>
        <w:tc>
          <w:tcPr>
            <w:tcW w:w="1365" w:type="dxa"/>
            <w:vMerge w:val="restart"/>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商务评分</w:t>
            </w: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报价</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35</w:t>
            </w:r>
          </w:p>
        </w:tc>
      </w:tr>
      <w:tr w:rsidR="009D4C34">
        <w:trPr>
          <w:jc w:val="center"/>
        </w:trPr>
        <w:tc>
          <w:tcPr>
            <w:tcW w:w="1365" w:type="dxa"/>
            <w:vMerge/>
          </w:tcPr>
          <w:p w:rsidR="009D4C34" w:rsidRDefault="009D4C34">
            <w:pPr>
              <w:pStyle w:val="ad"/>
              <w:spacing w:line="400" w:lineRule="exact"/>
              <w:ind w:firstLineChars="0" w:firstLine="0"/>
              <w:rPr>
                <w:rFonts w:ascii="华文细黑" w:eastAsia="华文细黑" w:hAnsi="华文细黑"/>
                <w:color w:val="000000" w:themeColor="text1"/>
                <w:sz w:val="24"/>
                <w:szCs w:val="24"/>
              </w:rPr>
            </w:pP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付款条件</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r>
      <w:tr w:rsidR="009D4C34">
        <w:trPr>
          <w:jc w:val="center"/>
        </w:trPr>
        <w:tc>
          <w:tcPr>
            <w:tcW w:w="1365" w:type="dxa"/>
            <w:vMerge/>
          </w:tcPr>
          <w:p w:rsidR="009D4C34" w:rsidRDefault="009D4C34">
            <w:pPr>
              <w:pStyle w:val="ad"/>
              <w:spacing w:line="400" w:lineRule="exact"/>
              <w:ind w:firstLineChars="0" w:firstLine="0"/>
              <w:rPr>
                <w:rFonts w:ascii="华文细黑" w:eastAsia="华文细黑" w:hAnsi="华文细黑"/>
                <w:color w:val="000000" w:themeColor="text1"/>
                <w:sz w:val="24"/>
                <w:szCs w:val="24"/>
              </w:rPr>
            </w:pP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交货期</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10</w:t>
            </w:r>
          </w:p>
        </w:tc>
      </w:tr>
      <w:tr w:rsidR="009D4C34">
        <w:trPr>
          <w:jc w:val="center"/>
        </w:trPr>
        <w:tc>
          <w:tcPr>
            <w:tcW w:w="1365" w:type="dxa"/>
            <w:vMerge/>
          </w:tcPr>
          <w:p w:rsidR="009D4C34" w:rsidRDefault="009D4C34">
            <w:pPr>
              <w:pStyle w:val="ad"/>
              <w:spacing w:line="400" w:lineRule="exact"/>
              <w:ind w:firstLineChars="0" w:firstLine="0"/>
              <w:rPr>
                <w:rFonts w:ascii="华文细黑" w:eastAsia="华文细黑" w:hAnsi="华文细黑"/>
                <w:color w:val="000000" w:themeColor="text1"/>
                <w:sz w:val="24"/>
                <w:szCs w:val="24"/>
              </w:rPr>
            </w:pPr>
          </w:p>
        </w:tc>
        <w:tc>
          <w:tcPr>
            <w:tcW w:w="4202" w:type="dxa"/>
          </w:tcPr>
          <w:p w:rsidR="009D4C34" w:rsidRDefault="00ED34F7">
            <w:pPr>
              <w:pStyle w:val="ad"/>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服务承诺</w:t>
            </w:r>
          </w:p>
        </w:tc>
        <w:tc>
          <w:tcPr>
            <w:tcW w:w="120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3</w:t>
            </w:r>
          </w:p>
        </w:tc>
      </w:tr>
    </w:tbl>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ED34F7">
      <w:pPr>
        <w:pStyle w:val="1"/>
        <w:jc w:val="center"/>
        <w:rPr>
          <w:rFonts w:ascii="华文细黑" w:eastAsia="华文细黑" w:hAnsi="华文细黑"/>
          <w:color w:val="000000" w:themeColor="text1"/>
          <w:sz w:val="30"/>
          <w:szCs w:val="30"/>
        </w:rPr>
      </w:pPr>
      <w:r>
        <w:rPr>
          <w:rFonts w:ascii="华文细黑" w:eastAsia="华文细黑" w:hAnsi="华文细黑" w:hint="eastAsia"/>
          <w:color w:val="000000" w:themeColor="text1"/>
          <w:sz w:val="24"/>
          <w:szCs w:val="24"/>
        </w:rPr>
        <w:lastRenderedPageBreak/>
        <w:t xml:space="preserve"> </w:t>
      </w:r>
      <w:r>
        <w:rPr>
          <w:rFonts w:ascii="华文细黑" w:eastAsia="华文细黑" w:hAnsi="华文细黑" w:hint="eastAsia"/>
          <w:color w:val="000000" w:themeColor="text1"/>
          <w:sz w:val="30"/>
          <w:szCs w:val="30"/>
        </w:rPr>
        <w:t xml:space="preserve"> </w:t>
      </w:r>
      <w:bookmarkStart w:id="7" w:name="_Toc411774269"/>
      <w:r>
        <w:rPr>
          <w:rFonts w:ascii="华文细黑" w:eastAsia="华文细黑" w:hAnsi="华文细黑" w:hint="eastAsia"/>
          <w:color w:val="000000" w:themeColor="text1"/>
          <w:sz w:val="30"/>
          <w:szCs w:val="30"/>
        </w:rPr>
        <w:t>相关</w:t>
      </w:r>
      <w:bookmarkEnd w:id="7"/>
      <w:r>
        <w:rPr>
          <w:rFonts w:ascii="华文细黑" w:eastAsia="华文细黑" w:hAnsi="华文细黑" w:hint="eastAsia"/>
          <w:color w:val="000000" w:themeColor="text1"/>
          <w:sz w:val="30"/>
          <w:szCs w:val="30"/>
        </w:rPr>
        <w:t>附件</w:t>
      </w:r>
    </w:p>
    <w:p w:rsidR="009D4C34" w:rsidRDefault="00ED34F7">
      <w:pPr>
        <w:pStyle w:val="ad"/>
        <w:numPr>
          <w:ilvl w:val="0"/>
          <w:numId w:val="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附件一：投标承诺书</w:t>
      </w:r>
    </w:p>
    <w:p w:rsidR="009D4C34" w:rsidRDefault="00ED34F7">
      <w:pPr>
        <w:pStyle w:val="ad"/>
        <w:spacing w:line="400" w:lineRule="exact"/>
        <w:ind w:left="420" w:firstLineChars="0" w:firstLine="0"/>
        <w:jc w:val="center"/>
        <w:rPr>
          <w:rFonts w:ascii="华文细黑" w:eastAsia="华文细黑" w:hAnsi="华文细黑"/>
          <w:color w:val="000000" w:themeColor="text1"/>
          <w:sz w:val="28"/>
          <w:szCs w:val="24"/>
        </w:rPr>
      </w:pPr>
      <w:r>
        <w:rPr>
          <w:rFonts w:ascii="华文细黑" w:eastAsia="华文细黑" w:hAnsi="华文细黑" w:hint="eastAsia"/>
          <w:color w:val="000000" w:themeColor="text1"/>
          <w:sz w:val="28"/>
          <w:szCs w:val="24"/>
        </w:rPr>
        <w:t>投标承诺书</w:t>
      </w:r>
    </w:p>
    <w:p w:rsidR="009D4C34" w:rsidRDefault="00ED34F7">
      <w:pPr>
        <w:pStyle w:val="ad"/>
        <w:spacing w:line="400" w:lineRule="exact"/>
        <w:ind w:left="42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proofErr w:type="gramStart"/>
      <w:r>
        <w:rPr>
          <w:rFonts w:ascii="华文细黑" w:eastAsia="华文细黑" w:hAnsi="华文细黑" w:hint="eastAsia"/>
          <w:color w:val="000000" w:themeColor="text1"/>
          <w:sz w:val="24"/>
          <w:szCs w:val="24"/>
        </w:rPr>
        <w:t>本承诺</w:t>
      </w:r>
      <w:proofErr w:type="gramEnd"/>
      <w:r>
        <w:rPr>
          <w:rFonts w:ascii="华文细黑" w:eastAsia="华文细黑" w:hAnsi="华文细黑" w:hint="eastAsia"/>
          <w:color w:val="000000" w:themeColor="text1"/>
          <w:sz w:val="24"/>
          <w:szCs w:val="24"/>
        </w:rPr>
        <w:t>书装订于投标文件首页）</w:t>
      </w:r>
    </w:p>
    <w:p w:rsidR="009D4C34" w:rsidRDefault="009D4C34">
      <w:pPr>
        <w:pStyle w:val="ad"/>
        <w:spacing w:line="400" w:lineRule="exact"/>
        <w:ind w:left="420" w:firstLineChars="0" w:firstLine="0"/>
        <w:jc w:val="center"/>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致：</w:t>
      </w:r>
      <w:r>
        <w:rPr>
          <w:rFonts w:ascii="华文细黑" w:eastAsia="华文细黑" w:hAnsi="华文细黑" w:hint="eastAsia"/>
          <w:color w:val="FF0000"/>
          <w:sz w:val="24"/>
          <w:szCs w:val="24"/>
        </w:rPr>
        <w:t>江苏万邦医药营销有限公司</w:t>
      </w: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（投标单位全称）</w:t>
      </w:r>
      <w:r>
        <w:rPr>
          <w:rFonts w:ascii="华文细黑" w:eastAsia="华文细黑" w:hAnsi="华文细黑" w:hint="eastAsia"/>
          <w:color w:val="000000" w:themeColor="text1"/>
          <w:sz w:val="24"/>
          <w:szCs w:val="24"/>
          <w:u w:val="single"/>
        </w:rPr>
        <w:t xml:space="preserve">                    </w:t>
      </w:r>
      <w:r>
        <w:rPr>
          <w:rFonts w:ascii="华文细黑" w:eastAsia="华文细黑" w:hAnsi="华文细黑" w:hint="eastAsia"/>
          <w:color w:val="000000" w:themeColor="text1"/>
          <w:sz w:val="24"/>
          <w:szCs w:val="24"/>
        </w:rPr>
        <w:t>授权</w:t>
      </w:r>
      <w:r>
        <w:rPr>
          <w:rFonts w:ascii="华文细黑" w:eastAsia="华文细黑" w:hAnsi="华文细黑" w:hint="eastAsia"/>
          <w:color w:val="000000" w:themeColor="text1"/>
          <w:sz w:val="24"/>
          <w:szCs w:val="24"/>
          <w:u w:val="single"/>
        </w:rPr>
        <w:t xml:space="preserve">                   </w:t>
      </w:r>
      <w:r>
        <w:rPr>
          <w:rFonts w:ascii="华文细黑" w:eastAsia="华文细黑" w:hAnsi="华文细黑" w:hint="eastAsia"/>
          <w:color w:val="000000" w:themeColor="text1"/>
          <w:sz w:val="24"/>
          <w:szCs w:val="24"/>
        </w:rPr>
        <w:t>（全名、职务）为全权代表，参加贵方组织的</w:t>
      </w:r>
      <w:r>
        <w:rPr>
          <w:rFonts w:ascii="华文细黑" w:eastAsia="华文细黑" w:hAnsi="华文细黑" w:hint="eastAsia"/>
          <w:color w:val="000000" w:themeColor="text1"/>
          <w:sz w:val="24"/>
          <w:szCs w:val="24"/>
          <w:u w:val="single"/>
        </w:rPr>
        <w:t xml:space="preserve">                                         </w:t>
      </w:r>
      <w:r>
        <w:rPr>
          <w:rFonts w:ascii="华文细黑" w:eastAsia="华文细黑" w:hAnsi="华文细黑" w:hint="eastAsia"/>
          <w:color w:val="000000" w:themeColor="text1"/>
          <w:sz w:val="24"/>
          <w:szCs w:val="24"/>
        </w:rPr>
        <w:t>（招标项目名称）招标的投标、澄清等活动，并以本公司名义处理一切与本次招标有关的事务。为此：</w:t>
      </w:r>
    </w:p>
    <w:p w:rsidR="009D4C34" w:rsidRDefault="00ED34F7">
      <w:pPr>
        <w:pStyle w:val="ad"/>
        <w:numPr>
          <w:ilvl w:val="1"/>
          <w:numId w:val="8"/>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投标单位提供招标文件规定的全部投标文件；</w:t>
      </w:r>
    </w:p>
    <w:p w:rsidR="009D4C34" w:rsidRDefault="00ED34F7">
      <w:pPr>
        <w:pStyle w:val="ad"/>
        <w:numPr>
          <w:ilvl w:val="1"/>
          <w:numId w:val="8"/>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投标单位已详细审查全部招标文件，同意招标文件中的各项要求；</w:t>
      </w:r>
    </w:p>
    <w:p w:rsidR="009D4C34" w:rsidRDefault="00ED34F7">
      <w:pPr>
        <w:pStyle w:val="ad"/>
        <w:numPr>
          <w:ilvl w:val="1"/>
          <w:numId w:val="8"/>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若中标，投标单位将按招标文件规定履行合同责任和义务；</w:t>
      </w:r>
    </w:p>
    <w:p w:rsidR="009D4C34" w:rsidRDefault="00ED34F7">
      <w:pPr>
        <w:pStyle w:val="ad"/>
        <w:numPr>
          <w:ilvl w:val="1"/>
          <w:numId w:val="8"/>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投标书自开标起有效期为</w:t>
      </w:r>
      <w:r>
        <w:rPr>
          <w:rFonts w:ascii="华文细黑" w:eastAsia="华文细黑" w:hAnsi="华文细黑" w:hint="eastAsia"/>
          <w:color w:val="FF0000"/>
          <w:sz w:val="24"/>
          <w:szCs w:val="24"/>
          <w:u w:val="single"/>
        </w:rPr>
        <w:t>90</w:t>
      </w:r>
      <w:r>
        <w:rPr>
          <w:rFonts w:ascii="华文细黑" w:eastAsia="华文细黑" w:hAnsi="华文细黑" w:hint="eastAsia"/>
          <w:color w:val="000000" w:themeColor="text1"/>
          <w:sz w:val="24"/>
          <w:szCs w:val="24"/>
        </w:rPr>
        <w:t>个工作日；</w:t>
      </w:r>
    </w:p>
    <w:p w:rsidR="009D4C34" w:rsidRDefault="00ED34F7">
      <w:pPr>
        <w:pStyle w:val="ad"/>
        <w:numPr>
          <w:ilvl w:val="1"/>
          <w:numId w:val="8"/>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投标单位同意提供按照贵方可能要求的与其投标有关的一切数据或资料，并保证其真实性、合法性；</w:t>
      </w:r>
    </w:p>
    <w:p w:rsidR="009D4C34" w:rsidRDefault="00ED34F7">
      <w:pPr>
        <w:pStyle w:val="ad"/>
        <w:numPr>
          <w:ilvl w:val="1"/>
          <w:numId w:val="8"/>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本投标承诺书于签字盖章之日生效，至本次招标公布中标结果后截止。</w:t>
      </w:r>
    </w:p>
    <w:p w:rsidR="009D4C34" w:rsidRDefault="00ED34F7">
      <w:pPr>
        <w:pStyle w:val="ad"/>
        <w:numPr>
          <w:ilvl w:val="1"/>
          <w:numId w:val="8"/>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我方与本投标有关的一切正式书面往来通讯请寄：</w:t>
      </w:r>
    </w:p>
    <w:p w:rsidR="009D4C34" w:rsidRDefault="00ED34F7">
      <w:pPr>
        <w:pStyle w:val="ad"/>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地址：</w:t>
      </w:r>
      <w:r>
        <w:rPr>
          <w:rFonts w:ascii="华文细黑" w:eastAsia="华文细黑" w:hAnsi="华文细黑" w:hint="eastAsia"/>
          <w:color w:val="000000" w:themeColor="text1"/>
          <w:sz w:val="24"/>
          <w:szCs w:val="24"/>
        </w:rPr>
        <w:tab/>
      </w:r>
      <w:r>
        <w:rPr>
          <w:rFonts w:ascii="华文细黑" w:eastAsia="华文细黑" w:hAnsi="华文细黑" w:hint="eastAsia"/>
          <w:color w:val="000000" w:themeColor="text1"/>
          <w:sz w:val="24"/>
          <w:szCs w:val="24"/>
        </w:rPr>
        <w:tab/>
      </w:r>
      <w:r>
        <w:rPr>
          <w:rFonts w:ascii="华文细黑" w:eastAsia="华文细黑" w:hAnsi="华文细黑" w:hint="eastAsia"/>
          <w:color w:val="000000" w:themeColor="text1"/>
          <w:sz w:val="24"/>
          <w:szCs w:val="24"/>
        </w:rPr>
        <w:tab/>
      </w:r>
      <w:r>
        <w:rPr>
          <w:rFonts w:ascii="华文细黑" w:eastAsia="华文细黑" w:hAnsi="华文细黑" w:hint="eastAsia"/>
          <w:color w:val="000000" w:themeColor="text1"/>
          <w:sz w:val="24"/>
          <w:szCs w:val="24"/>
        </w:rPr>
        <w:tab/>
      </w:r>
      <w:r>
        <w:rPr>
          <w:rFonts w:ascii="华文细黑" w:eastAsia="华文细黑" w:hAnsi="华文细黑" w:hint="eastAsia"/>
          <w:color w:val="000000" w:themeColor="text1"/>
          <w:sz w:val="24"/>
          <w:szCs w:val="24"/>
        </w:rPr>
        <w:tab/>
      </w:r>
      <w:r>
        <w:rPr>
          <w:rFonts w:ascii="华文细黑" w:eastAsia="华文细黑" w:hAnsi="华文细黑" w:hint="eastAsia"/>
          <w:color w:val="000000" w:themeColor="text1"/>
          <w:sz w:val="24"/>
          <w:szCs w:val="24"/>
        </w:rPr>
        <w:tab/>
      </w:r>
      <w:r>
        <w:rPr>
          <w:rFonts w:ascii="华文细黑" w:eastAsia="华文细黑" w:hAnsi="华文细黑" w:hint="eastAsia"/>
          <w:color w:val="000000" w:themeColor="text1"/>
          <w:sz w:val="24"/>
          <w:szCs w:val="24"/>
        </w:rPr>
        <w:tab/>
      </w:r>
      <w:r>
        <w:rPr>
          <w:rFonts w:ascii="华文细黑" w:eastAsia="华文细黑" w:hAnsi="华文细黑" w:hint="eastAsia"/>
          <w:color w:val="000000" w:themeColor="text1"/>
          <w:sz w:val="24"/>
          <w:szCs w:val="24"/>
        </w:rPr>
        <w:tab/>
        <w:t xml:space="preserve">                                     </w:t>
      </w:r>
    </w:p>
    <w:p w:rsidR="009D4C34" w:rsidRDefault="00ED34F7">
      <w:pPr>
        <w:pStyle w:val="ad"/>
        <w:spacing w:line="400" w:lineRule="exact"/>
        <w:ind w:left="840" w:firstLineChars="0" w:firstLine="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rPr>
        <w:t xml:space="preserve">邮编：                 </w:t>
      </w:r>
    </w:p>
    <w:p w:rsidR="009D4C34" w:rsidRDefault="00ED34F7">
      <w:pPr>
        <w:pStyle w:val="ad"/>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电话：                 </w:t>
      </w:r>
    </w:p>
    <w:p w:rsidR="009D4C34" w:rsidRDefault="00ED34F7">
      <w:pPr>
        <w:pStyle w:val="ad"/>
        <w:spacing w:line="400" w:lineRule="exact"/>
        <w:ind w:left="840" w:firstLineChars="0" w:firstLine="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rPr>
        <w:t xml:space="preserve">传真：                 </w:t>
      </w: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投标单位名称：                   （公章）           全权代表签字：</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投标日期：      年      月      日</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numPr>
          <w:ilvl w:val="0"/>
          <w:numId w:val="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附件二：保密承诺书</w:t>
      </w:r>
    </w:p>
    <w:p w:rsidR="009D4C34" w:rsidRDefault="00ED34F7">
      <w:pPr>
        <w:pStyle w:val="ad"/>
        <w:spacing w:line="400" w:lineRule="exact"/>
        <w:ind w:left="420" w:firstLineChars="0" w:firstLine="0"/>
        <w:jc w:val="center"/>
        <w:rPr>
          <w:rFonts w:ascii="华文细黑" w:eastAsia="华文细黑" w:hAnsi="华文细黑"/>
          <w:color w:val="000000" w:themeColor="text1"/>
          <w:sz w:val="28"/>
          <w:szCs w:val="24"/>
        </w:rPr>
      </w:pPr>
      <w:r>
        <w:rPr>
          <w:rFonts w:ascii="华文细黑" w:eastAsia="华文细黑" w:hAnsi="华文细黑" w:hint="eastAsia"/>
          <w:color w:val="000000" w:themeColor="text1"/>
          <w:sz w:val="28"/>
          <w:szCs w:val="24"/>
        </w:rPr>
        <w:t>保密承诺书</w:t>
      </w: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致: </w:t>
      </w:r>
      <w:r>
        <w:rPr>
          <w:rFonts w:ascii="华文细黑" w:eastAsia="华文细黑" w:hAnsi="华文细黑" w:hint="eastAsia"/>
          <w:color w:val="FF0000"/>
          <w:sz w:val="24"/>
          <w:szCs w:val="24"/>
          <w:u w:val="single"/>
        </w:rPr>
        <w:t>江苏万邦医药营销有限公司</w:t>
      </w:r>
    </w:p>
    <w:p w:rsidR="009D4C34" w:rsidRDefault="00ED34F7">
      <w:pPr>
        <w:pStyle w:val="ad"/>
        <w:spacing w:line="400" w:lineRule="exact"/>
        <w:ind w:leftChars="200" w:left="420" w:firstLineChars="250" w:firstLine="60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招标单位本着既确保国家秘密和招标单位商业秘密安全，又便于工作的方针，向我方提供有关本招标项目的相关资料。我方承诺如下：</w:t>
      </w:r>
    </w:p>
    <w:p w:rsidR="009D4C34" w:rsidRDefault="00ED34F7">
      <w:pPr>
        <w:pStyle w:val="ad"/>
        <w:numPr>
          <w:ilvl w:val="1"/>
          <w:numId w:val="9"/>
        </w:numPr>
        <w:spacing w:line="400" w:lineRule="exact"/>
        <w:ind w:firstLineChars="0"/>
        <w:jc w:val="left"/>
        <w:rPr>
          <w:rFonts w:ascii="华文细黑" w:eastAsia="华文细黑" w:hAnsi="华文细黑"/>
          <w:color w:val="000000" w:themeColor="text1"/>
          <w:sz w:val="24"/>
          <w:szCs w:val="24"/>
        </w:rPr>
      </w:pPr>
      <w:proofErr w:type="gramStart"/>
      <w:r>
        <w:rPr>
          <w:rFonts w:ascii="华文细黑" w:eastAsia="华文细黑" w:hAnsi="华文细黑" w:hint="eastAsia"/>
          <w:color w:val="000000" w:themeColor="text1"/>
          <w:sz w:val="24"/>
          <w:szCs w:val="24"/>
        </w:rPr>
        <w:t>本承诺</w:t>
      </w:r>
      <w:proofErr w:type="gramEnd"/>
      <w:r>
        <w:rPr>
          <w:rFonts w:ascii="华文细黑" w:eastAsia="华文细黑" w:hAnsi="华文细黑" w:hint="eastAsia"/>
          <w:color w:val="000000" w:themeColor="text1"/>
          <w:sz w:val="24"/>
          <w:szCs w:val="24"/>
        </w:rPr>
        <w:t>书是双方确保信息保密的基本条件和条款，约束双方在执行约定过程中的所有工作。防止属于贵方的保密信息在未经贵方书面准许的情况下被用于“约定”以外的目的或披露给第三方。</w:t>
      </w:r>
    </w:p>
    <w:p w:rsidR="009D4C34" w:rsidRDefault="00ED34F7">
      <w:pPr>
        <w:pStyle w:val="ad"/>
        <w:numPr>
          <w:ilvl w:val="1"/>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我方应采用不低于贵方的保密等级措施使用和保管贵方的保密信息，一旦发现泄密，应采取一切必要的措施阻止并立即报告贵方。</w:t>
      </w:r>
    </w:p>
    <w:p w:rsidR="009D4C34" w:rsidRDefault="00ED34F7">
      <w:pPr>
        <w:pStyle w:val="ad"/>
        <w:numPr>
          <w:ilvl w:val="1"/>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我方有责任在约定期内对贵方的保密信息采取保密措施，在递交投标文件时，一并退还贵方所提供资料。</w:t>
      </w:r>
    </w:p>
    <w:p w:rsidR="009D4C34" w:rsidRDefault="00ED34F7">
      <w:pPr>
        <w:pStyle w:val="ad"/>
        <w:numPr>
          <w:ilvl w:val="1"/>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9D4C34" w:rsidRDefault="00ED34F7">
      <w:pPr>
        <w:pStyle w:val="ad"/>
        <w:numPr>
          <w:ilvl w:val="1"/>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我方不得对贵方提供的涉密载体进行复印。</w:t>
      </w:r>
    </w:p>
    <w:p w:rsidR="009D4C34" w:rsidRDefault="00ED34F7">
      <w:pPr>
        <w:pStyle w:val="ad"/>
        <w:numPr>
          <w:ilvl w:val="1"/>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双方在执行本合同时产生的所有分歧或争议应通过协商的方法解决。</w:t>
      </w:r>
    </w:p>
    <w:p w:rsidR="009D4C34" w:rsidRDefault="00ED34F7">
      <w:pPr>
        <w:pStyle w:val="ad"/>
        <w:numPr>
          <w:ilvl w:val="1"/>
          <w:numId w:val="9"/>
        </w:numPr>
        <w:spacing w:line="400" w:lineRule="exact"/>
        <w:ind w:firstLineChars="0"/>
        <w:jc w:val="left"/>
        <w:rPr>
          <w:rFonts w:ascii="华文细黑" w:eastAsia="华文细黑" w:hAnsi="华文细黑"/>
          <w:color w:val="000000" w:themeColor="text1"/>
          <w:sz w:val="24"/>
          <w:szCs w:val="24"/>
        </w:rPr>
      </w:pPr>
      <w:proofErr w:type="gramStart"/>
      <w:r>
        <w:rPr>
          <w:rFonts w:ascii="华文细黑" w:eastAsia="华文细黑" w:hAnsi="华文细黑" w:hint="eastAsia"/>
          <w:color w:val="000000" w:themeColor="text1"/>
          <w:sz w:val="24"/>
          <w:szCs w:val="24"/>
        </w:rPr>
        <w:t>本承诺</w:t>
      </w:r>
      <w:proofErr w:type="gramEnd"/>
      <w:r>
        <w:rPr>
          <w:rFonts w:ascii="华文细黑" w:eastAsia="华文细黑" w:hAnsi="华文细黑" w:hint="eastAsia"/>
          <w:color w:val="000000" w:themeColor="text1"/>
          <w:sz w:val="24"/>
          <w:szCs w:val="24"/>
        </w:rPr>
        <w:t>书随投标文件一同递交，作为投标文件的一部分。</w:t>
      </w: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投标人：                                </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法定代表人或委托代理人（签字）：                      </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 xml:space="preserve">    </w:t>
      </w: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日期：       年     月     日</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numPr>
          <w:ilvl w:val="0"/>
          <w:numId w:val="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附件三：投标文件签署授权委托书</w:t>
      </w:r>
    </w:p>
    <w:p w:rsidR="009D4C34" w:rsidRDefault="009D4C34">
      <w:pPr>
        <w:pStyle w:val="ad"/>
        <w:spacing w:line="400" w:lineRule="exact"/>
        <w:ind w:left="420" w:firstLineChars="0" w:firstLine="0"/>
        <w:jc w:val="center"/>
        <w:rPr>
          <w:rFonts w:ascii="华文细黑" w:eastAsia="华文细黑" w:hAnsi="华文细黑"/>
          <w:color w:val="000000" w:themeColor="text1"/>
          <w:sz w:val="28"/>
          <w:szCs w:val="24"/>
        </w:rPr>
      </w:pPr>
    </w:p>
    <w:p w:rsidR="009D4C34" w:rsidRDefault="00ED34F7">
      <w:pPr>
        <w:pStyle w:val="ad"/>
        <w:spacing w:line="400" w:lineRule="exact"/>
        <w:ind w:left="420" w:firstLineChars="0" w:firstLine="0"/>
        <w:jc w:val="center"/>
        <w:rPr>
          <w:rFonts w:ascii="华文细黑" w:eastAsia="华文细黑" w:hAnsi="华文细黑"/>
          <w:color w:val="000000" w:themeColor="text1"/>
          <w:sz w:val="28"/>
          <w:szCs w:val="24"/>
        </w:rPr>
      </w:pPr>
      <w:r>
        <w:rPr>
          <w:rFonts w:ascii="华文细黑" w:eastAsia="华文细黑" w:hAnsi="华文细黑" w:hint="eastAsia"/>
          <w:color w:val="000000" w:themeColor="text1"/>
          <w:sz w:val="28"/>
          <w:szCs w:val="24"/>
        </w:rPr>
        <w:t>投标文件签署授权委托书</w:t>
      </w:r>
    </w:p>
    <w:p w:rsidR="009D4C34" w:rsidRDefault="009D4C34">
      <w:pPr>
        <w:pStyle w:val="ad"/>
        <w:spacing w:line="400" w:lineRule="exact"/>
        <w:ind w:left="420" w:firstLineChars="0" w:firstLine="0"/>
        <w:jc w:val="center"/>
        <w:rPr>
          <w:rFonts w:ascii="华文细黑" w:eastAsia="华文细黑" w:hAnsi="华文细黑"/>
          <w:color w:val="000000" w:themeColor="text1"/>
          <w:sz w:val="28"/>
          <w:szCs w:val="24"/>
        </w:rPr>
      </w:pPr>
    </w:p>
    <w:p w:rsidR="009D4C34" w:rsidRDefault="00ED34F7">
      <w:pPr>
        <w:spacing w:line="400" w:lineRule="exact"/>
        <w:ind w:firstLineChars="200" w:firstLine="480"/>
        <w:jc w:val="left"/>
        <w:rPr>
          <w:rFonts w:ascii="华文细黑" w:eastAsia="华文细黑" w:hAnsi="华文细黑"/>
          <w:color w:val="000000" w:themeColor="text1"/>
          <w:sz w:val="24"/>
        </w:rPr>
      </w:pPr>
      <w:r>
        <w:rPr>
          <w:rFonts w:ascii="华文细黑" w:eastAsia="华文细黑" w:hAnsi="华文细黑"/>
          <w:color w:val="000000" w:themeColor="text1"/>
          <w:sz w:val="24"/>
        </w:rPr>
        <w:t>本授权委托书声明：我</w:t>
      </w:r>
      <w:r>
        <w:rPr>
          <w:rFonts w:ascii="华文细黑" w:eastAsia="华文细黑" w:hAnsi="华文细黑"/>
          <w:color w:val="000000" w:themeColor="text1"/>
          <w:sz w:val="24"/>
          <w:u w:val="single"/>
        </w:rPr>
        <w:t xml:space="preserve">             </w:t>
      </w:r>
      <w:r>
        <w:rPr>
          <w:rFonts w:ascii="华文细黑" w:eastAsia="华文细黑" w:hAnsi="华文细黑"/>
          <w:color w:val="000000" w:themeColor="text1"/>
          <w:sz w:val="24"/>
        </w:rPr>
        <w:t>（姓名）系</w:t>
      </w:r>
      <w:r>
        <w:rPr>
          <w:rFonts w:ascii="华文细黑" w:eastAsia="华文细黑" w:hAnsi="华文细黑"/>
          <w:color w:val="000000" w:themeColor="text1"/>
          <w:sz w:val="24"/>
          <w:u w:val="single"/>
        </w:rPr>
        <w:t xml:space="preserve">                             （投 标 人 名 称）</w:t>
      </w:r>
      <w:r>
        <w:rPr>
          <w:rFonts w:ascii="华文细黑" w:eastAsia="华文细黑" w:hAnsi="华文细黑"/>
          <w:color w:val="000000" w:themeColor="text1"/>
          <w:sz w:val="24"/>
        </w:rPr>
        <w:t>的法定代表人，现授权委托</w:t>
      </w:r>
      <w:r>
        <w:rPr>
          <w:rFonts w:ascii="华文细黑" w:eastAsia="华文细黑" w:hAnsi="华文细黑"/>
          <w:color w:val="000000" w:themeColor="text1"/>
          <w:sz w:val="24"/>
          <w:u w:val="single"/>
        </w:rPr>
        <w:t xml:space="preserve">                  （单 位 名 称）                   </w:t>
      </w:r>
      <w:r>
        <w:rPr>
          <w:rFonts w:ascii="华文细黑" w:eastAsia="华文细黑" w:hAnsi="华文细黑"/>
          <w:color w:val="000000" w:themeColor="text1"/>
          <w:sz w:val="24"/>
        </w:rPr>
        <w:t>的</w:t>
      </w:r>
      <w:r>
        <w:rPr>
          <w:rFonts w:ascii="华文细黑" w:eastAsia="华文细黑" w:hAnsi="华文细黑"/>
          <w:color w:val="000000" w:themeColor="text1"/>
          <w:sz w:val="24"/>
          <w:u w:val="single"/>
        </w:rPr>
        <w:t xml:space="preserve">    （姓名）          </w:t>
      </w:r>
      <w:r>
        <w:rPr>
          <w:rFonts w:ascii="华文细黑" w:eastAsia="华文细黑" w:hAnsi="华文细黑"/>
          <w:color w:val="000000" w:themeColor="text1"/>
          <w:sz w:val="24"/>
        </w:rPr>
        <w:t>为我公司签署</w:t>
      </w:r>
      <w:r>
        <w:rPr>
          <w:rFonts w:ascii="华文细黑" w:eastAsia="华文细黑" w:hAnsi="华文细黑"/>
          <w:color w:val="000000" w:themeColor="text1"/>
          <w:sz w:val="24"/>
          <w:u w:val="single"/>
        </w:rPr>
        <w:t xml:space="preserve">                                          </w:t>
      </w:r>
      <w:r>
        <w:rPr>
          <w:rFonts w:ascii="华文细黑" w:eastAsia="华文细黑" w:hAnsi="华文细黑" w:hint="eastAsia"/>
          <w:color w:val="000000" w:themeColor="text1"/>
          <w:sz w:val="24"/>
        </w:rPr>
        <w:t>项目</w:t>
      </w:r>
      <w:r>
        <w:rPr>
          <w:rFonts w:ascii="华文细黑" w:eastAsia="华文细黑" w:hAnsi="华文细黑"/>
          <w:color w:val="000000" w:themeColor="text1"/>
          <w:sz w:val="24"/>
        </w:rPr>
        <w:t>的投标文件的法定代表人授权委托代理人，我承认代理人全权代表我所签署的本</w:t>
      </w:r>
      <w:r>
        <w:rPr>
          <w:rFonts w:ascii="华文细黑" w:eastAsia="华文细黑" w:hAnsi="华文细黑" w:hint="eastAsia"/>
          <w:color w:val="000000" w:themeColor="text1"/>
          <w:sz w:val="24"/>
        </w:rPr>
        <w:t>项目</w:t>
      </w:r>
      <w:r>
        <w:rPr>
          <w:rFonts w:ascii="华文细黑" w:eastAsia="华文细黑" w:hAnsi="华文细黑"/>
          <w:color w:val="000000" w:themeColor="text1"/>
          <w:sz w:val="24"/>
        </w:rPr>
        <w:t>的投标文件的内容。</w:t>
      </w:r>
    </w:p>
    <w:p w:rsidR="009D4C34" w:rsidRDefault="009D4C34">
      <w:pPr>
        <w:spacing w:line="400" w:lineRule="exact"/>
        <w:ind w:firstLine="610"/>
        <w:jc w:val="left"/>
        <w:rPr>
          <w:rFonts w:ascii="华文细黑" w:eastAsia="华文细黑" w:hAnsi="华文细黑"/>
          <w:color w:val="000000" w:themeColor="text1"/>
          <w:sz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委托</w:t>
      </w:r>
      <w:r>
        <w:rPr>
          <w:rFonts w:ascii="华文细黑" w:eastAsia="华文细黑" w:hAnsi="华文细黑"/>
          <w:color w:val="000000" w:themeColor="text1"/>
          <w:sz w:val="24"/>
          <w:szCs w:val="24"/>
        </w:rPr>
        <w:t>代理人无转委托权，特此委托。</w:t>
      </w:r>
    </w:p>
    <w:p w:rsidR="009D4C34" w:rsidRDefault="009D4C34">
      <w:pPr>
        <w:spacing w:line="400" w:lineRule="exact"/>
        <w:ind w:left="1260"/>
        <w:rPr>
          <w:rFonts w:ascii="华文细黑" w:eastAsia="华文细黑" w:hAnsi="华文细黑"/>
          <w:color w:val="000000" w:themeColor="text1"/>
          <w:sz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委托</w:t>
      </w:r>
      <w:r>
        <w:rPr>
          <w:rFonts w:ascii="华文细黑" w:eastAsia="华文细黑" w:hAnsi="华文细黑"/>
          <w:color w:val="000000" w:themeColor="text1"/>
          <w:sz w:val="24"/>
          <w:szCs w:val="24"/>
        </w:rPr>
        <w:t>代理人：</w:t>
      </w:r>
      <w:r>
        <w:rPr>
          <w:rFonts w:ascii="华文细黑" w:eastAsia="华文细黑" w:hAnsi="华文细黑"/>
          <w:color w:val="000000" w:themeColor="text1"/>
          <w:sz w:val="24"/>
          <w:szCs w:val="24"/>
          <w:u w:val="single"/>
        </w:rPr>
        <w:t xml:space="preserve">   </w:t>
      </w:r>
      <w:r>
        <w:rPr>
          <w:rFonts w:ascii="华文细黑" w:eastAsia="华文细黑" w:hAnsi="华文细黑" w:hint="eastAsia"/>
          <w:color w:val="000000" w:themeColor="text1"/>
          <w:sz w:val="24"/>
          <w:szCs w:val="24"/>
          <w:u w:val="single"/>
        </w:rPr>
        <w:t xml:space="preserve">    </w:t>
      </w:r>
      <w:r>
        <w:rPr>
          <w:rFonts w:ascii="华文细黑" w:eastAsia="华文细黑" w:hAnsi="华文细黑"/>
          <w:color w:val="000000" w:themeColor="text1"/>
          <w:sz w:val="24"/>
          <w:szCs w:val="24"/>
          <w:u w:val="single"/>
        </w:rPr>
        <w:t xml:space="preserve">（签字）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性别</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u w:val="single"/>
        </w:rPr>
        <w:t xml:space="preserve">          </w:t>
      </w:r>
      <w:r>
        <w:rPr>
          <w:rFonts w:ascii="华文细黑" w:eastAsia="华文细黑" w:hAnsi="华文细黑"/>
          <w:color w:val="000000" w:themeColor="text1"/>
          <w:sz w:val="24"/>
          <w:szCs w:val="24"/>
        </w:rPr>
        <w:t xml:space="preserve">  年龄：_______</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身份证号码：</w:t>
      </w:r>
      <w:r>
        <w:rPr>
          <w:rFonts w:ascii="华文细黑" w:eastAsia="华文细黑" w:hAnsi="华文细黑"/>
          <w:color w:val="000000" w:themeColor="text1"/>
          <w:sz w:val="24"/>
          <w:szCs w:val="24"/>
          <w:u w:val="single"/>
        </w:rPr>
        <w:t xml:space="preserve">                 </w:t>
      </w:r>
      <w:r>
        <w:rPr>
          <w:rFonts w:ascii="华文细黑" w:eastAsia="华文细黑" w:hAnsi="华文细黑"/>
          <w:color w:val="000000" w:themeColor="text1"/>
          <w:sz w:val="24"/>
          <w:szCs w:val="24"/>
        </w:rPr>
        <w:t xml:space="preserve">   职务</w:t>
      </w: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_________</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投标人：</w:t>
      </w:r>
      <w:r>
        <w:rPr>
          <w:rFonts w:ascii="华文细黑" w:eastAsia="华文细黑" w:hAnsi="华文细黑"/>
          <w:color w:val="000000" w:themeColor="text1"/>
          <w:sz w:val="24"/>
          <w:szCs w:val="24"/>
          <w:u w:val="single"/>
        </w:rPr>
        <w:t xml:space="preserve">                                    （盖章）</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法定代表人：</w:t>
      </w:r>
      <w:r>
        <w:rPr>
          <w:rFonts w:ascii="华文细黑" w:eastAsia="华文细黑" w:hAnsi="华文细黑"/>
          <w:color w:val="000000" w:themeColor="text1"/>
          <w:sz w:val="24"/>
          <w:szCs w:val="24"/>
          <w:u w:val="single"/>
        </w:rPr>
        <w:t xml:space="preserve">                          （签字或盖章）</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授权委托日期：</w:t>
      </w:r>
      <w:r>
        <w:rPr>
          <w:rFonts w:ascii="华文细黑" w:eastAsia="华文细黑" w:hAnsi="华文细黑"/>
          <w:color w:val="000000" w:themeColor="text1"/>
          <w:sz w:val="24"/>
          <w:szCs w:val="24"/>
          <w:u w:val="single"/>
        </w:rPr>
        <w:t xml:space="preserve">  </w:t>
      </w:r>
      <w:r>
        <w:rPr>
          <w:rFonts w:ascii="华文细黑" w:eastAsia="华文细黑" w:hAnsi="华文细黑" w:hint="eastAsia"/>
          <w:color w:val="000000" w:themeColor="text1"/>
          <w:sz w:val="24"/>
          <w:szCs w:val="24"/>
          <w:u w:val="single"/>
        </w:rPr>
        <w:t xml:space="preserve">    </w:t>
      </w:r>
      <w:r>
        <w:rPr>
          <w:rFonts w:ascii="华文细黑" w:eastAsia="华文细黑" w:hAnsi="华文细黑"/>
          <w:color w:val="000000" w:themeColor="text1"/>
          <w:sz w:val="24"/>
          <w:szCs w:val="24"/>
          <w:u w:val="single"/>
        </w:rPr>
        <w:t xml:space="preserve">   </w:t>
      </w:r>
      <w:r>
        <w:rPr>
          <w:rFonts w:ascii="华文细黑" w:eastAsia="华文细黑" w:hAnsi="华文细黑"/>
          <w:color w:val="000000" w:themeColor="text1"/>
          <w:sz w:val="24"/>
          <w:szCs w:val="24"/>
        </w:rPr>
        <w:t>年</w:t>
      </w:r>
      <w:r>
        <w:rPr>
          <w:rFonts w:ascii="华文细黑" w:eastAsia="华文细黑" w:hAnsi="华文细黑"/>
          <w:color w:val="000000" w:themeColor="text1"/>
          <w:sz w:val="24"/>
          <w:szCs w:val="24"/>
          <w:u w:val="single"/>
        </w:rPr>
        <w:t xml:space="preserve">     </w:t>
      </w:r>
      <w:r>
        <w:rPr>
          <w:rFonts w:ascii="华文细黑" w:eastAsia="华文细黑" w:hAnsi="华文细黑"/>
          <w:color w:val="000000" w:themeColor="text1"/>
          <w:sz w:val="24"/>
          <w:szCs w:val="24"/>
        </w:rPr>
        <w:t>月</w:t>
      </w:r>
      <w:r>
        <w:rPr>
          <w:rFonts w:ascii="华文细黑" w:eastAsia="华文细黑" w:hAnsi="华文细黑"/>
          <w:color w:val="000000" w:themeColor="text1"/>
          <w:sz w:val="24"/>
          <w:szCs w:val="24"/>
          <w:u w:val="single"/>
        </w:rPr>
        <w:t xml:space="preserve">     </w:t>
      </w:r>
      <w:r>
        <w:rPr>
          <w:rFonts w:ascii="华文细黑" w:eastAsia="华文细黑" w:hAnsi="华文细黑"/>
          <w:color w:val="000000" w:themeColor="text1"/>
          <w:sz w:val="24"/>
          <w:szCs w:val="24"/>
        </w:rPr>
        <w:t>日</w:t>
      </w:r>
    </w:p>
    <w:p w:rsidR="009D4C34" w:rsidRDefault="009D4C34">
      <w:pPr>
        <w:spacing w:line="400" w:lineRule="exact"/>
        <w:ind w:leftChars="1349" w:left="2833" w:firstLineChars="1000" w:firstLine="2400"/>
        <w:rPr>
          <w:rFonts w:ascii="华文细黑" w:eastAsia="华文细黑" w:hAnsi="华文细黑"/>
          <w:color w:val="000000" w:themeColor="text1"/>
          <w:sz w:val="24"/>
        </w:rPr>
      </w:pPr>
    </w:p>
    <w:p w:rsidR="009D4C34" w:rsidRDefault="009D4C34">
      <w:pPr>
        <w:spacing w:line="400" w:lineRule="exact"/>
        <w:ind w:leftChars="1349" w:left="2833" w:firstLineChars="1000" w:firstLine="2400"/>
        <w:rPr>
          <w:rFonts w:ascii="华文细黑" w:eastAsia="华文细黑" w:hAnsi="华文细黑"/>
          <w:color w:val="000000" w:themeColor="text1"/>
          <w:sz w:val="24"/>
        </w:rPr>
      </w:pPr>
    </w:p>
    <w:p w:rsidR="009D4C34" w:rsidRDefault="00ED34F7">
      <w:pPr>
        <w:pStyle w:val="ae"/>
        <w:spacing w:line="400" w:lineRule="exact"/>
        <w:ind w:firstLine="0"/>
        <w:rPr>
          <w:rFonts w:ascii="华文细黑" w:eastAsia="华文细黑" w:hAnsi="华文细黑"/>
          <w:color w:val="000000" w:themeColor="text1"/>
        </w:rPr>
      </w:pPr>
      <w:r>
        <w:rPr>
          <w:rFonts w:ascii="华文细黑" w:eastAsia="华文细黑" w:hAnsi="华文细黑"/>
          <w:color w:val="000000" w:themeColor="text1"/>
        </w:rPr>
        <w:t>（以下粘贴</w:t>
      </w:r>
      <w:r>
        <w:rPr>
          <w:rFonts w:ascii="华文细黑" w:eastAsia="华文细黑" w:hAnsi="华文细黑" w:hint="eastAsia"/>
          <w:color w:val="000000" w:themeColor="text1"/>
        </w:rPr>
        <w:t>委托</w:t>
      </w:r>
      <w:r>
        <w:rPr>
          <w:rFonts w:ascii="华文细黑" w:eastAsia="华文细黑" w:hAnsi="华文细黑"/>
          <w:color w:val="000000" w:themeColor="text1"/>
        </w:rPr>
        <w:t>代理人身份证复印件）</w:t>
      </w:r>
    </w:p>
    <w:p w:rsidR="009D4C34" w:rsidRDefault="009D4C34">
      <w:pPr>
        <w:pStyle w:val="ad"/>
        <w:spacing w:line="400" w:lineRule="exact"/>
        <w:ind w:left="420" w:firstLineChars="0" w:firstLine="0"/>
        <w:jc w:val="left"/>
        <w:rPr>
          <w:rFonts w:ascii="华文细黑" w:eastAsia="华文细黑" w:hAnsi="华文细黑"/>
          <w:color w:val="000000" w:themeColor="text1"/>
          <w:sz w:val="28"/>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8"/>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8"/>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8"/>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8"/>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8"/>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8"/>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8"/>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8"/>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ED34F7">
      <w:pPr>
        <w:pStyle w:val="ad"/>
        <w:numPr>
          <w:ilvl w:val="0"/>
          <w:numId w:val="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附件四：报价表（EXCEL表另行发布）</w:t>
      </w: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设备须包括，但不限于设备主体、备品备件、维修保养、运费、保险费、增值税等；</w:t>
      </w: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proofErr w:type="gramStart"/>
      <w:r>
        <w:rPr>
          <w:rFonts w:ascii="华文细黑" w:eastAsia="华文细黑" w:hAnsi="华文细黑" w:hint="eastAsia"/>
          <w:color w:val="000000" w:themeColor="text1"/>
          <w:sz w:val="24"/>
          <w:szCs w:val="24"/>
        </w:rPr>
        <w:t>物料须</w:t>
      </w:r>
      <w:proofErr w:type="gramEnd"/>
      <w:r>
        <w:rPr>
          <w:rFonts w:ascii="华文细黑" w:eastAsia="华文细黑" w:hAnsi="华文细黑" w:hint="eastAsia"/>
          <w:color w:val="000000" w:themeColor="text1"/>
          <w:sz w:val="24"/>
          <w:szCs w:val="24"/>
        </w:rPr>
        <w:t>包括，但不限于产品单价、运费、保险费、增值税等；</w:t>
      </w:r>
    </w:p>
    <w:p w:rsidR="009D4C34" w:rsidRDefault="00ED34F7">
      <w:pPr>
        <w:pStyle w:val="ad"/>
        <w:numPr>
          <w:ilvl w:val="0"/>
          <w:numId w:val="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附件五：服务承诺（以下内容为必须相应项目，供应商可根据自身情况扩充编撰说明）</w:t>
      </w:r>
    </w:p>
    <w:p w:rsidR="009D4C34" w:rsidRDefault="00ED34F7">
      <w:pPr>
        <w:pStyle w:val="ad"/>
        <w:numPr>
          <w:ilvl w:val="0"/>
          <w:numId w:val="1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付款方式：按下表中约定的付款方式，根据偏离度填写参与本次招标的付款方式。</w:t>
      </w:r>
    </w:p>
    <w:tbl>
      <w:tblPr>
        <w:tblStyle w:val="a9"/>
        <w:tblW w:w="9122" w:type="dxa"/>
        <w:tblInd w:w="840" w:type="dxa"/>
        <w:tblLayout w:type="fixed"/>
        <w:tblLook w:val="04A0" w:firstRow="1" w:lastRow="0" w:firstColumn="1" w:lastColumn="0" w:noHBand="0" w:noVBand="1"/>
      </w:tblPr>
      <w:tblGrid>
        <w:gridCol w:w="969"/>
        <w:gridCol w:w="2977"/>
        <w:gridCol w:w="2901"/>
        <w:gridCol w:w="2275"/>
      </w:tblGrid>
      <w:tr w:rsidR="009D4C34">
        <w:tc>
          <w:tcPr>
            <w:tcW w:w="969"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977"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约定付款方式</w:t>
            </w:r>
          </w:p>
        </w:tc>
        <w:tc>
          <w:tcPr>
            <w:tcW w:w="2901"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偏离度（正/负/无偏离）</w:t>
            </w:r>
          </w:p>
        </w:tc>
        <w:tc>
          <w:tcPr>
            <w:tcW w:w="2275"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承诺付款方式</w:t>
            </w:r>
          </w:p>
        </w:tc>
      </w:tr>
      <w:tr w:rsidR="009D4C34">
        <w:trPr>
          <w:trHeight w:val="1257"/>
        </w:trPr>
        <w:tc>
          <w:tcPr>
            <w:tcW w:w="969"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977"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90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27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bl>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ED34F7">
      <w:pPr>
        <w:pStyle w:val="ad"/>
        <w:numPr>
          <w:ilvl w:val="0"/>
          <w:numId w:val="1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供货周期：</w:t>
      </w: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spacing w:line="400" w:lineRule="exact"/>
        <w:jc w:val="left"/>
        <w:rPr>
          <w:rFonts w:ascii="华文细黑" w:eastAsia="华文细黑" w:hAnsi="华文细黑"/>
          <w:color w:val="000000" w:themeColor="text1"/>
          <w:sz w:val="24"/>
          <w:szCs w:val="24"/>
        </w:rPr>
      </w:pPr>
    </w:p>
    <w:p w:rsidR="009D4C34" w:rsidRDefault="00ED34F7">
      <w:pPr>
        <w:pStyle w:val="ad"/>
        <w:numPr>
          <w:ilvl w:val="0"/>
          <w:numId w:val="1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售货服务：</w:t>
      </w: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840" w:firstLineChars="0" w:firstLine="0"/>
        <w:jc w:val="left"/>
        <w:rPr>
          <w:rFonts w:ascii="华文细黑" w:eastAsia="华文细黑" w:hAnsi="华文细黑"/>
          <w:color w:val="000000" w:themeColor="text1"/>
          <w:sz w:val="24"/>
          <w:szCs w:val="24"/>
        </w:rPr>
      </w:pPr>
    </w:p>
    <w:p w:rsidR="009D4C34" w:rsidRDefault="00ED34F7">
      <w:pPr>
        <w:pStyle w:val="ad"/>
        <w:numPr>
          <w:ilvl w:val="0"/>
          <w:numId w:val="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附件六：其他招标过程文件</w:t>
      </w:r>
    </w:p>
    <w:p w:rsidR="009D4C34" w:rsidRDefault="00ED34F7">
      <w:pPr>
        <w:pStyle w:val="ad"/>
        <w:spacing w:line="400" w:lineRule="exact"/>
        <w:ind w:left="420" w:firstLineChars="0" w:firstLine="0"/>
        <w:jc w:val="left"/>
        <w:rPr>
          <w:rFonts w:ascii="华文细黑" w:eastAsia="华文细黑" w:hAnsi="华文细黑"/>
          <w:color w:val="0070C0"/>
          <w:sz w:val="24"/>
          <w:szCs w:val="24"/>
        </w:rPr>
      </w:pPr>
      <w:r>
        <w:rPr>
          <w:rFonts w:ascii="华文细黑" w:eastAsia="华文细黑" w:hAnsi="华文细黑"/>
          <w:color w:val="0070C0"/>
          <w:sz w:val="24"/>
          <w:szCs w:val="24"/>
        </w:rPr>
        <w:lastRenderedPageBreak/>
        <w:t>A</w:t>
      </w:r>
      <w:r>
        <w:rPr>
          <w:rFonts w:ascii="华文细黑" w:eastAsia="华文细黑" w:hAnsi="华文细黑" w:hint="eastAsia"/>
          <w:color w:val="0070C0"/>
          <w:sz w:val="24"/>
          <w:szCs w:val="24"/>
        </w:rPr>
        <w:t>）供应商签到与标书完整性确认表</w:t>
      </w:r>
    </w:p>
    <w:tbl>
      <w:tblPr>
        <w:tblStyle w:val="a9"/>
        <w:tblW w:w="9542" w:type="dxa"/>
        <w:tblInd w:w="420" w:type="dxa"/>
        <w:tblLayout w:type="fixed"/>
        <w:tblLook w:val="04A0" w:firstRow="1" w:lastRow="0" w:firstColumn="1" w:lastColumn="0" w:noHBand="0" w:noVBand="1"/>
      </w:tblPr>
      <w:tblGrid>
        <w:gridCol w:w="954"/>
        <w:gridCol w:w="954"/>
        <w:gridCol w:w="954"/>
        <w:gridCol w:w="954"/>
        <w:gridCol w:w="954"/>
        <w:gridCol w:w="954"/>
        <w:gridCol w:w="954"/>
        <w:gridCol w:w="954"/>
        <w:gridCol w:w="955"/>
        <w:gridCol w:w="955"/>
      </w:tblGrid>
      <w:tr w:rsidR="009D4C34">
        <w:tc>
          <w:tcPr>
            <w:tcW w:w="9542" w:type="dxa"/>
            <w:gridSpan w:val="10"/>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供应商签到、投标文件接收登记以及密封性检查表</w:t>
            </w:r>
          </w:p>
        </w:tc>
      </w:tr>
      <w:tr w:rsidR="009D4C34">
        <w:tc>
          <w:tcPr>
            <w:tcW w:w="9542" w:type="dxa"/>
            <w:gridSpan w:val="10"/>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招标项目：XX招标项目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开标地点：</w:t>
            </w:r>
            <w:r>
              <w:rPr>
                <w:rFonts w:ascii="华文细黑" w:eastAsia="华文细黑" w:hAnsi="华文细黑" w:hint="eastAsia"/>
                <w:color w:val="FF0000"/>
                <w:sz w:val="24"/>
                <w:szCs w:val="24"/>
                <w:u w:val="single"/>
              </w:rPr>
              <w:t xml:space="preserve"> </w:t>
            </w:r>
            <w:r>
              <w:rPr>
                <w:rFonts w:ascii="华文细黑" w:eastAsia="华文细黑" w:hAnsi="华文细黑"/>
                <w:color w:val="FF0000"/>
                <w:sz w:val="24"/>
                <w:szCs w:val="24"/>
                <w:u w:val="single"/>
              </w:rPr>
              <w:t xml:space="preserve"> </w:t>
            </w:r>
            <w:r>
              <w:rPr>
                <w:rFonts w:ascii="华文细黑" w:eastAsia="华文细黑" w:hAnsi="华文细黑" w:hint="eastAsia"/>
                <w:color w:val="000000" w:themeColor="text1"/>
                <w:sz w:val="24"/>
                <w:szCs w:val="24"/>
              </w:rPr>
              <w:t xml:space="preserve">公司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开标时间： 20XX/XX/XX</w:t>
            </w:r>
          </w:p>
        </w:tc>
      </w:tr>
      <w:tr w:rsidR="009D4C34">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p>
        </w:tc>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签到时间</w:t>
            </w:r>
          </w:p>
        </w:tc>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签到人</w:t>
            </w:r>
          </w:p>
        </w:tc>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联系电话</w:t>
            </w:r>
          </w:p>
        </w:tc>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投标项目</w:t>
            </w:r>
          </w:p>
        </w:tc>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文件件数</w:t>
            </w:r>
          </w:p>
        </w:tc>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接收人</w:t>
            </w:r>
          </w:p>
        </w:tc>
        <w:tc>
          <w:tcPr>
            <w:tcW w:w="955"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标书是否密封</w:t>
            </w:r>
          </w:p>
        </w:tc>
        <w:tc>
          <w:tcPr>
            <w:tcW w:w="955"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9D4C34">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954"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4"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95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bl>
    <w:p w:rsidR="009D4C34" w:rsidRDefault="00ED34F7">
      <w:pPr>
        <w:pStyle w:val="ad"/>
        <w:spacing w:line="400" w:lineRule="exact"/>
        <w:ind w:left="420" w:firstLineChars="0" w:firstLine="0"/>
        <w:jc w:val="left"/>
        <w:rPr>
          <w:rFonts w:ascii="华文细黑" w:eastAsia="华文细黑" w:hAnsi="华文细黑"/>
          <w:color w:val="0070C0"/>
          <w:sz w:val="24"/>
          <w:szCs w:val="24"/>
        </w:rPr>
      </w:pPr>
      <w:r>
        <w:rPr>
          <w:rFonts w:ascii="华文细黑" w:eastAsia="华文细黑" w:hAnsi="华文细黑" w:hint="eastAsia"/>
          <w:color w:val="0070C0"/>
          <w:sz w:val="24"/>
          <w:szCs w:val="24"/>
        </w:rPr>
        <w:t>B）开标确认表</w:t>
      </w:r>
    </w:p>
    <w:tbl>
      <w:tblPr>
        <w:tblStyle w:val="a9"/>
        <w:tblW w:w="9542" w:type="dxa"/>
        <w:tblInd w:w="420" w:type="dxa"/>
        <w:tblLayout w:type="fixed"/>
        <w:tblLook w:val="04A0" w:firstRow="1" w:lastRow="0" w:firstColumn="1" w:lastColumn="0" w:noHBand="0" w:noVBand="1"/>
      </w:tblPr>
      <w:tblGrid>
        <w:gridCol w:w="1060"/>
        <w:gridCol w:w="1061"/>
        <w:gridCol w:w="1061"/>
        <w:gridCol w:w="1060"/>
        <w:gridCol w:w="1060"/>
        <w:gridCol w:w="1060"/>
        <w:gridCol w:w="1060"/>
        <w:gridCol w:w="1060"/>
        <w:gridCol w:w="1060"/>
      </w:tblGrid>
      <w:tr w:rsidR="009D4C34">
        <w:tc>
          <w:tcPr>
            <w:tcW w:w="9542" w:type="dxa"/>
            <w:gridSpan w:val="9"/>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招标项目开标确认表</w:t>
            </w:r>
          </w:p>
        </w:tc>
      </w:tr>
      <w:tr w:rsidR="009D4C34">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1061"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w:t>
            </w:r>
          </w:p>
        </w:tc>
        <w:tc>
          <w:tcPr>
            <w:tcW w:w="1061"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投标单价</w:t>
            </w:r>
          </w:p>
        </w:tc>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投标总价</w:t>
            </w:r>
          </w:p>
        </w:tc>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w:t>
            </w:r>
          </w:p>
        </w:tc>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货期（天）</w:t>
            </w:r>
          </w:p>
        </w:tc>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供应商签字</w:t>
            </w:r>
          </w:p>
        </w:tc>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日期</w:t>
            </w:r>
          </w:p>
        </w:tc>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9D4C34">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1"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1060"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5302" w:type="dxa"/>
            <w:gridSpan w:val="5"/>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记录人</w:t>
            </w:r>
          </w:p>
        </w:tc>
        <w:tc>
          <w:tcPr>
            <w:tcW w:w="4240" w:type="dxa"/>
            <w:gridSpan w:val="4"/>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proofErr w:type="gramStart"/>
            <w:r>
              <w:rPr>
                <w:rFonts w:ascii="华文细黑" w:eastAsia="华文细黑" w:hAnsi="华文细黑" w:hint="eastAsia"/>
                <w:color w:val="000000" w:themeColor="text1"/>
                <w:sz w:val="24"/>
                <w:szCs w:val="24"/>
              </w:rPr>
              <w:t>监标人</w:t>
            </w:r>
            <w:proofErr w:type="gramEnd"/>
          </w:p>
        </w:tc>
      </w:tr>
      <w:tr w:rsidR="009D4C34">
        <w:trPr>
          <w:trHeight w:val="1756"/>
        </w:trPr>
        <w:tc>
          <w:tcPr>
            <w:tcW w:w="1060"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评委签字</w:t>
            </w:r>
          </w:p>
        </w:tc>
        <w:tc>
          <w:tcPr>
            <w:tcW w:w="8482" w:type="dxa"/>
            <w:gridSpan w:val="8"/>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bl>
    <w:p w:rsidR="009D4C34" w:rsidRDefault="00ED34F7">
      <w:pPr>
        <w:pStyle w:val="ad"/>
        <w:spacing w:line="400" w:lineRule="exact"/>
        <w:ind w:left="420" w:firstLineChars="0" w:firstLine="0"/>
        <w:jc w:val="left"/>
        <w:rPr>
          <w:rFonts w:ascii="华文细黑" w:eastAsia="华文细黑" w:hAnsi="华文细黑"/>
          <w:color w:val="0070C0"/>
          <w:sz w:val="24"/>
          <w:szCs w:val="24"/>
        </w:rPr>
      </w:pPr>
      <w:r>
        <w:rPr>
          <w:rFonts w:ascii="华文细黑" w:eastAsia="华文细黑" w:hAnsi="华文细黑" w:hint="eastAsia"/>
          <w:color w:val="0070C0"/>
          <w:sz w:val="24"/>
          <w:szCs w:val="24"/>
        </w:rPr>
        <w:t>C）</w:t>
      </w: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ED34F7">
      <w:pPr>
        <w:pStyle w:val="ad"/>
        <w:spacing w:line="400" w:lineRule="exact"/>
        <w:ind w:left="420" w:firstLineChars="0" w:firstLine="0"/>
        <w:jc w:val="left"/>
        <w:rPr>
          <w:rFonts w:ascii="华文细黑" w:eastAsia="华文细黑" w:hAnsi="华文细黑"/>
          <w:color w:val="0070C0"/>
          <w:sz w:val="24"/>
          <w:szCs w:val="24"/>
        </w:rPr>
      </w:pPr>
      <w:r>
        <w:rPr>
          <w:rFonts w:ascii="华文细黑" w:eastAsia="华文细黑" w:hAnsi="华文细黑" w:hint="eastAsia"/>
          <w:color w:val="0070C0"/>
          <w:sz w:val="24"/>
          <w:szCs w:val="24"/>
        </w:rPr>
        <w:t>评委签到表</w:t>
      </w:r>
    </w:p>
    <w:tbl>
      <w:tblPr>
        <w:tblStyle w:val="a9"/>
        <w:tblW w:w="9542" w:type="dxa"/>
        <w:tblInd w:w="420" w:type="dxa"/>
        <w:tblLayout w:type="fixed"/>
        <w:tblLook w:val="04A0" w:firstRow="1" w:lastRow="0" w:firstColumn="1" w:lastColumn="0" w:noHBand="0" w:noVBand="1"/>
      </w:tblPr>
      <w:tblGrid>
        <w:gridCol w:w="2385"/>
        <w:gridCol w:w="2385"/>
        <w:gridCol w:w="2386"/>
        <w:gridCol w:w="2386"/>
      </w:tblGrid>
      <w:tr w:rsidR="009D4C34">
        <w:trPr>
          <w:trHeight w:val="450"/>
        </w:trPr>
        <w:tc>
          <w:tcPr>
            <w:tcW w:w="9542" w:type="dxa"/>
            <w:gridSpan w:val="4"/>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滤芯招标评委签到表</w:t>
            </w:r>
          </w:p>
        </w:tc>
      </w:tr>
      <w:tr w:rsidR="009D4C34">
        <w:tc>
          <w:tcPr>
            <w:tcW w:w="2385"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项目名称</w:t>
            </w:r>
          </w:p>
        </w:tc>
        <w:tc>
          <w:tcPr>
            <w:tcW w:w="2385"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滤芯招标项目</w:t>
            </w:r>
          </w:p>
        </w:tc>
        <w:tc>
          <w:tcPr>
            <w:tcW w:w="238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开标地点</w:t>
            </w:r>
          </w:p>
        </w:tc>
        <w:tc>
          <w:tcPr>
            <w:tcW w:w="238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万邦医药一楼会议室</w:t>
            </w:r>
          </w:p>
        </w:tc>
      </w:tr>
      <w:tr w:rsidR="009D4C34">
        <w:tc>
          <w:tcPr>
            <w:tcW w:w="2385"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评标时间</w:t>
            </w:r>
          </w:p>
        </w:tc>
        <w:tc>
          <w:tcPr>
            <w:tcW w:w="7157" w:type="dxa"/>
            <w:gridSpan w:val="3"/>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r>
              <w:rPr>
                <w:rFonts w:ascii="华文细黑" w:eastAsia="华文细黑" w:hAnsi="华文细黑"/>
                <w:color w:val="000000" w:themeColor="text1"/>
                <w:sz w:val="24"/>
                <w:szCs w:val="24"/>
              </w:rPr>
              <w:t>018</w:t>
            </w:r>
            <w:r>
              <w:rPr>
                <w:rFonts w:ascii="华文细黑" w:eastAsia="华文细黑" w:hAnsi="华文细黑" w:hint="eastAsia"/>
                <w:color w:val="000000" w:themeColor="text1"/>
                <w:sz w:val="24"/>
                <w:szCs w:val="24"/>
              </w:rPr>
              <w:t>年</w:t>
            </w:r>
            <w:r>
              <w:rPr>
                <w:rFonts w:ascii="华文细黑" w:eastAsia="华文细黑" w:hAnsi="华文细黑"/>
                <w:color w:val="000000" w:themeColor="text1"/>
                <w:sz w:val="24"/>
                <w:szCs w:val="24"/>
              </w:rPr>
              <w:t>03</w:t>
            </w:r>
            <w:r>
              <w:rPr>
                <w:rFonts w:ascii="华文细黑" w:eastAsia="华文细黑" w:hAnsi="华文细黑" w:hint="eastAsia"/>
                <w:color w:val="000000" w:themeColor="text1"/>
                <w:sz w:val="24"/>
                <w:szCs w:val="24"/>
              </w:rPr>
              <w:t>月</w:t>
            </w:r>
            <w:r>
              <w:rPr>
                <w:rFonts w:ascii="华文细黑" w:eastAsia="华文细黑" w:hAnsi="华文细黑"/>
                <w:color w:val="000000" w:themeColor="text1"/>
                <w:sz w:val="24"/>
                <w:szCs w:val="24"/>
              </w:rPr>
              <w:t>13</w:t>
            </w:r>
            <w:r>
              <w:rPr>
                <w:rFonts w:ascii="华文细黑" w:eastAsia="华文细黑" w:hAnsi="华文细黑" w:hint="eastAsia"/>
                <w:color w:val="000000" w:themeColor="text1"/>
                <w:sz w:val="24"/>
                <w:szCs w:val="24"/>
              </w:rPr>
              <w:t>日9时</w:t>
            </w:r>
          </w:p>
        </w:tc>
      </w:tr>
      <w:tr w:rsidR="009D4C34">
        <w:tc>
          <w:tcPr>
            <w:tcW w:w="2385"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评表单位</w:t>
            </w:r>
          </w:p>
        </w:tc>
        <w:tc>
          <w:tcPr>
            <w:tcW w:w="7157" w:type="dxa"/>
            <w:gridSpan w:val="3"/>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江苏万邦医药营销有限公司</w:t>
            </w:r>
          </w:p>
        </w:tc>
      </w:tr>
      <w:tr w:rsidR="009D4C34">
        <w:tc>
          <w:tcPr>
            <w:tcW w:w="9542" w:type="dxa"/>
            <w:gridSpan w:val="4"/>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proofErr w:type="gramStart"/>
            <w:r>
              <w:rPr>
                <w:rFonts w:ascii="华文细黑" w:eastAsia="华文细黑" w:hAnsi="华文细黑" w:hint="eastAsia"/>
                <w:color w:val="000000" w:themeColor="text1"/>
                <w:sz w:val="24"/>
                <w:szCs w:val="24"/>
              </w:rPr>
              <w:t>参标人员</w:t>
            </w:r>
            <w:proofErr w:type="gramEnd"/>
          </w:p>
        </w:tc>
      </w:tr>
      <w:tr w:rsidR="009D4C34">
        <w:tc>
          <w:tcPr>
            <w:tcW w:w="2385"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385"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姓名</w:t>
            </w:r>
          </w:p>
        </w:tc>
        <w:tc>
          <w:tcPr>
            <w:tcW w:w="238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单位</w:t>
            </w:r>
          </w:p>
        </w:tc>
        <w:tc>
          <w:tcPr>
            <w:tcW w:w="238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到达时间</w:t>
            </w:r>
          </w:p>
        </w:tc>
      </w:tr>
      <w:tr w:rsidR="009D4C34">
        <w:trPr>
          <w:trHeight w:val="1134"/>
        </w:trPr>
        <w:tc>
          <w:tcPr>
            <w:tcW w:w="2385"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385" w:type="dxa"/>
          </w:tcPr>
          <w:p w:rsidR="009D4C34" w:rsidRDefault="009D4C34">
            <w:pPr>
              <w:pStyle w:val="ad"/>
              <w:spacing w:line="400" w:lineRule="exact"/>
              <w:ind w:firstLineChars="0" w:firstLine="0"/>
              <w:jc w:val="center"/>
              <w:rPr>
                <w:rFonts w:ascii="华文细黑" w:eastAsia="华文细黑" w:hAnsi="华文细黑"/>
                <w:color w:val="000000" w:themeColor="text1"/>
                <w:sz w:val="24"/>
                <w:szCs w:val="24"/>
              </w:rPr>
            </w:pPr>
          </w:p>
        </w:tc>
        <w:tc>
          <w:tcPr>
            <w:tcW w:w="2386"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万邦医药</w:t>
            </w:r>
          </w:p>
        </w:tc>
        <w:tc>
          <w:tcPr>
            <w:tcW w:w="2386" w:type="dxa"/>
          </w:tcPr>
          <w:p w:rsidR="009D4C34" w:rsidRDefault="009D4C34">
            <w:pPr>
              <w:pStyle w:val="ad"/>
              <w:spacing w:line="400" w:lineRule="exact"/>
              <w:ind w:firstLineChars="0" w:firstLine="0"/>
              <w:jc w:val="center"/>
              <w:rPr>
                <w:rFonts w:ascii="华文细黑" w:eastAsia="华文细黑" w:hAnsi="华文细黑"/>
                <w:color w:val="000000" w:themeColor="text1"/>
                <w:sz w:val="24"/>
                <w:szCs w:val="24"/>
              </w:rPr>
            </w:pPr>
          </w:p>
        </w:tc>
      </w:tr>
      <w:tr w:rsidR="009D4C34">
        <w:trPr>
          <w:trHeight w:val="1134"/>
        </w:trPr>
        <w:tc>
          <w:tcPr>
            <w:tcW w:w="2385"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238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rPr>
          <w:trHeight w:val="1134"/>
        </w:trPr>
        <w:tc>
          <w:tcPr>
            <w:tcW w:w="2385"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238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rPr>
          <w:trHeight w:val="1134"/>
        </w:trPr>
        <w:tc>
          <w:tcPr>
            <w:tcW w:w="2385"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238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rPr>
          <w:trHeight w:val="1134"/>
        </w:trPr>
        <w:tc>
          <w:tcPr>
            <w:tcW w:w="2385"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238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rPr>
          <w:trHeight w:val="1134"/>
        </w:trPr>
        <w:tc>
          <w:tcPr>
            <w:tcW w:w="2385"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6</w:t>
            </w:r>
          </w:p>
        </w:tc>
        <w:tc>
          <w:tcPr>
            <w:tcW w:w="238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rPr>
          <w:trHeight w:val="1134"/>
        </w:trPr>
        <w:tc>
          <w:tcPr>
            <w:tcW w:w="2385" w:type="dxa"/>
          </w:tcPr>
          <w:p w:rsidR="009D4C34" w:rsidRDefault="00ED34F7">
            <w:pPr>
              <w:pStyle w:val="ad"/>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7</w:t>
            </w:r>
          </w:p>
        </w:tc>
        <w:tc>
          <w:tcPr>
            <w:tcW w:w="2385"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c>
          <w:tcPr>
            <w:tcW w:w="238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bl>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ED34F7">
      <w:pPr>
        <w:pStyle w:val="ad"/>
        <w:spacing w:line="400" w:lineRule="exact"/>
        <w:ind w:left="420" w:firstLineChars="0" w:firstLine="0"/>
        <w:jc w:val="left"/>
        <w:rPr>
          <w:rFonts w:ascii="华文细黑" w:eastAsia="华文细黑" w:hAnsi="华文细黑"/>
          <w:color w:val="0070C0"/>
          <w:sz w:val="24"/>
          <w:szCs w:val="24"/>
        </w:rPr>
      </w:pPr>
      <w:r>
        <w:rPr>
          <w:rFonts w:ascii="华文细黑" w:eastAsia="华文细黑" w:hAnsi="华文细黑" w:hint="eastAsia"/>
          <w:color w:val="0070C0"/>
          <w:sz w:val="24"/>
          <w:szCs w:val="24"/>
        </w:rPr>
        <w:t>D）投标文件澄清函</w:t>
      </w:r>
    </w:p>
    <w:p w:rsidR="009D4C34" w:rsidRDefault="00ED34F7">
      <w:pPr>
        <w:pStyle w:val="ad"/>
        <w:spacing w:line="400" w:lineRule="exact"/>
        <w:ind w:left="420" w:firstLineChars="0" w:firstLine="0"/>
        <w:jc w:val="center"/>
        <w:rPr>
          <w:rFonts w:ascii="华文细黑" w:eastAsia="华文细黑" w:hAnsi="华文细黑"/>
          <w:b/>
          <w:color w:val="000000" w:themeColor="text1"/>
          <w:sz w:val="24"/>
          <w:szCs w:val="24"/>
        </w:rPr>
      </w:pPr>
      <w:r>
        <w:rPr>
          <w:rFonts w:ascii="华文细黑" w:eastAsia="华文细黑" w:hAnsi="华文细黑" w:hint="eastAsia"/>
          <w:b/>
          <w:color w:val="000000" w:themeColor="text1"/>
          <w:sz w:val="24"/>
          <w:szCs w:val="24"/>
        </w:rPr>
        <w:t>投标文件澄清函</w:t>
      </w: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致*</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公司：</w:t>
      </w: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我单位参加的*</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招标项目，经评委评审</w:t>
      </w:r>
      <w:r>
        <w:rPr>
          <w:rFonts w:ascii="华文细黑" w:eastAsia="华文细黑" w:hAnsi="华文细黑" w:hint="eastAsia"/>
          <w:color w:val="000000" w:themeColor="text1"/>
          <w:sz w:val="24"/>
          <w:szCs w:val="24"/>
          <w:u w:val="single"/>
        </w:rPr>
        <w:t xml:space="preserve"> </w:t>
      </w:r>
      <w:r>
        <w:rPr>
          <w:rFonts w:ascii="华文细黑" w:eastAsia="华文细黑" w:hAnsi="华文细黑"/>
          <w:color w:val="000000" w:themeColor="text1"/>
          <w:sz w:val="24"/>
          <w:szCs w:val="24"/>
          <w:u w:val="single"/>
        </w:rPr>
        <w:t xml:space="preserve">  </w:t>
      </w:r>
      <w:r>
        <w:rPr>
          <w:rFonts w:ascii="华文细黑" w:eastAsia="华文细黑" w:hAnsi="华文细黑" w:hint="eastAsia"/>
          <w:color w:val="000000" w:themeColor="text1"/>
          <w:sz w:val="24"/>
          <w:szCs w:val="24"/>
          <w:u w:val="single"/>
        </w:rPr>
        <w:t>（</w:t>
      </w:r>
      <w:r>
        <w:rPr>
          <w:rFonts w:ascii="华文细黑" w:eastAsia="华文细黑" w:hAnsi="华文细黑" w:hint="eastAsia"/>
          <w:color w:val="000000" w:themeColor="text1"/>
          <w:sz w:val="24"/>
          <w:szCs w:val="24"/>
        </w:rPr>
        <w:t>需要</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不需要）对投标文件内容进行澄清。</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澄清内容：</w:t>
      </w: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ED34F7">
      <w:pPr>
        <w:pStyle w:val="ad"/>
        <w:spacing w:line="400" w:lineRule="exact"/>
        <w:ind w:left="420" w:right="1920" w:firstLineChars="0" w:firstLine="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澄清单位：</w:t>
      </w:r>
    </w:p>
    <w:p w:rsidR="009D4C34" w:rsidRDefault="00ED34F7">
      <w:pPr>
        <w:pStyle w:val="ad"/>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澄清人：</w:t>
      </w:r>
    </w:p>
    <w:p w:rsidR="009D4C34" w:rsidRDefault="00ED34F7">
      <w:pPr>
        <w:pStyle w:val="ad"/>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联系方式：</w:t>
      </w:r>
    </w:p>
    <w:p w:rsidR="009D4C34" w:rsidRDefault="00ED34F7">
      <w:pPr>
        <w:pStyle w:val="ad"/>
        <w:spacing w:line="400" w:lineRule="exact"/>
        <w:ind w:left="420" w:right="960" w:firstLineChars="2600" w:firstLine="624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澄清时间：</w:t>
      </w:r>
    </w:p>
    <w:p w:rsidR="009D4C34" w:rsidRDefault="009D4C34">
      <w:pPr>
        <w:pStyle w:val="ad"/>
        <w:spacing w:line="400" w:lineRule="exact"/>
        <w:ind w:left="420" w:firstLineChars="0" w:firstLine="0"/>
        <w:jc w:val="righ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0000" w:themeColor="text1"/>
          <w:sz w:val="24"/>
          <w:szCs w:val="24"/>
        </w:rPr>
      </w:pPr>
    </w:p>
    <w:p w:rsidR="009D4C34" w:rsidRDefault="009D4C34">
      <w:pPr>
        <w:pStyle w:val="ad"/>
        <w:spacing w:line="400" w:lineRule="exact"/>
        <w:ind w:left="420" w:firstLineChars="0" w:firstLine="0"/>
        <w:jc w:val="left"/>
        <w:rPr>
          <w:rFonts w:ascii="华文细黑" w:eastAsia="华文细黑" w:hAnsi="华文细黑"/>
          <w:color w:val="0070C0"/>
          <w:sz w:val="24"/>
          <w:szCs w:val="24"/>
        </w:rPr>
      </w:pPr>
    </w:p>
    <w:p w:rsidR="009D4C34" w:rsidRDefault="00ED34F7">
      <w:pPr>
        <w:pStyle w:val="ad"/>
        <w:spacing w:line="400" w:lineRule="exact"/>
        <w:ind w:left="420" w:firstLine="480"/>
        <w:jc w:val="left"/>
        <w:rPr>
          <w:rFonts w:ascii="华文细黑" w:eastAsia="华文细黑" w:hAnsi="华文细黑"/>
          <w:color w:val="0070C0"/>
          <w:sz w:val="24"/>
          <w:szCs w:val="24"/>
        </w:rPr>
      </w:pPr>
      <w:r>
        <w:rPr>
          <w:rFonts w:ascii="华文细黑" w:eastAsia="华文细黑" w:hAnsi="华文细黑" w:hint="eastAsia"/>
          <w:color w:val="0070C0"/>
          <w:sz w:val="24"/>
          <w:szCs w:val="24"/>
        </w:rPr>
        <w:t>E）*</w:t>
      </w:r>
      <w:r>
        <w:rPr>
          <w:rFonts w:ascii="华文细黑" w:eastAsia="华文细黑" w:hAnsi="华文细黑"/>
          <w:color w:val="0070C0"/>
          <w:sz w:val="24"/>
          <w:szCs w:val="24"/>
        </w:rPr>
        <w:t>***</w:t>
      </w:r>
      <w:r>
        <w:rPr>
          <w:rFonts w:ascii="华文细黑" w:eastAsia="华文细黑" w:hAnsi="华文细黑" w:hint="eastAsia"/>
          <w:color w:val="0070C0"/>
          <w:sz w:val="24"/>
          <w:szCs w:val="24"/>
        </w:rPr>
        <w:t>公司</w:t>
      </w:r>
      <w:r>
        <w:rPr>
          <w:rFonts w:ascii="华文细黑" w:eastAsia="华文细黑" w:hAnsi="华文细黑"/>
          <w:color w:val="0070C0"/>
          <w:sz w:val="24"/>
          <w:szCs w:val="24"/>
          <w:u w:val="single"/>
        </w:rPr>
        <w:t>**</w:t>
      </w:r>
      <w:r>
        <w:rPr>
          <w:rFonts w:ascii="华文细黑" w:eastAsia="华文细黑" w:hAnsi="华文细黑" w:hint="eastAsia"/>
          <w:color w:val="0070C0"/>
          <w:sz w:val="24"/>
          <w:szCs w:val="24"/>
          <w:u w:val="single"/>
        </w:rPr>
        <w:t>项目</w:t>
      </w:r>
      <w:r>
        <w:rPr>
          <w:rFonts w:ascii="华文细黑" w:eastAsia="华文细黑" w:hAnsi="华文细黑" w:hint="eastAsia"/>
          <w:color w:val="0070C0"/>
          <w:sz w:val="24"/>
          <w:szCs w:val="24"/>
        </w:rPr>
        <w:t>开标流程（</w:t>
      </w:r>
      <w:proofErr w:type="gramStart"/>
      <w:r>
        <w:rPr>
          <w:rFonts w:ascii="华文细黑" w:eastAsia="华文细黑" w:hAnsi="华文细黑" w:hint="eastAsia"/>
          <w:color w:val="0070C0"/>
          <w:sz w:val="24"/>
          <w:szCs w:val="24"/>
        </w:rPr>
        <w:t>先技术</w:t>
      </w:r>
      <w:proofErr w:type="gramEnd"/>
      <w:r>
        <w:rPr>
          <w:rFonts w:ascii="华文细黑" w:eastAsia="华文细黑" w:hAnsi="华文细黑" w:hint="eastAsia"/>
          <w:color w:val="0070C0"/>
          <w:sz w:val="24"/>
          <w:szCs w:val="24"/>
        </w:rPr>
        <w:t>后商务）</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开标会议程序：</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第一项：进行投标文件密封情况检查。</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第二项：开封技术标，供应商确认。</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第三项：讲标</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供应</w:t>
      </w:r>
      <w:proofErr w:type="gramStart"/>
      <w:r>
        <w:rPr>
          <w:rFonts w:ascii="华文细黑" w:eastAsia="华文细黑" w:hAnsi="华文细黑" w:hint="eastAsia"/>
          <w:color w:val="000000" w:themeColor="text1"/>
          <w:sz w:val="24"/>
          <w:szCs w:val="24"/>
        </w:rPr>
        <w:t>商现场抽签确定讲标</w:t>
      </w:r>
      <w:proofErr w:type="gramEnd"/>
      <w:r>
        <w:rPr>
          <w:rFonts w:ascii="华文细黑" w:eastAsia="华文细黑" w:hAnsi="华文细黑" w:hint="eastAsia"/>
          <w:color w:val="000000" w:themeColor="text1"/>
          <w:sz w:val="24"/>
          <w:szCs w:val="24"/>
        </w:rPr>
        <w:t>顺序</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每家供应商</w:t>
      </w:r>
      <w:proofErr w:type="gramStart"/>
      <w:r>
        <w:rPr>
          <w:rFonts w:ascii="华文细黑" w:eastAsia="华文细黑" w:hAnsi="华文细黑" w:hint="eastAsia"/>
          <w:color w:val="000000" w:themeColor="text1"/>
          <w:sz w:val="24"/>
          <w:szCs w:val="24"/>
        </w:rPr>
        <w:t>讲标时间</w:t>
      </w:r>
      <w:proofErr w:type="gramEnd"/>
      <w:r>
        <w:rPr>
          <w:rFonts w:ascii="华文细黑" w:eastAsia="华文细黑" w:hAnsi="华文细黑" w:hint="eastAsia"/>
          <w:color w:val="000000" w:themeColor="text1"/>
          <w:sz w:val="24"/>
          <w:szCs w:val="24"/>
        </w:rPr>
        <w:t>为XX分钟，</w:t>
      </w:r>
      <w:proofErr w:type="gramStart"/>
      <w:r>
        <w:rPr>
          <w:rFonts w:ascii="华文细黑" w:eastAsia="华文细黑" w:hAnsi="华文细黑" w:hint="eastAsia"/>
          <w:color w:val="000000" w:themeColor="text1"/>
          <w:sz w:val="24"/>
          <w:szCs w:val="24"/>
        </w:rPr>
        <w:t>讲标内容</w:t>
      </w:r>
      <w:proofErr w:type="gramEnd"/>
      <w:r>
        <w:rPr>
          <w:rFonts w:ascii="华文细黑" w:eastAsia="华文细黑" w:hAnsi="华文细黑" w:hint="eastAsia"/>
          <w:color w:val="000000" w:themeColor="text1"/>
          <w:sz w:val="24"/>
          <w:szCs w:val="24"/>
        </w:rPr>
        <w:t>（请围绕以下方面进行）</w:t>
      </w:r>
    </w:p>
    <w:p w:rsidR="009D4C34" w:rsidRDefault="00ED34F7">
      <w:pPr>
        <w:pStyle w:val="ad"/>
        <w:spacing w:line="400" w:lineRule="exact"/>
        <w:ind w:left="420" w:firstLineChars="300" w:firstLine="72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运营及行业地位</w:t>
      </w:r>
    </w:p>
    <w:p w:rsidR="009D4C34" w:rsidRDefault="00ED34F7">
      <w:pPr>
        <w:pStyle w:val="ad"/>
        <w:spacing w:line="400" w:lineRule="exact"/>
        <w:ind w:left="420" w:firstLineChars="300" w:firstLine="72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产品或方案介绍</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proofErr w:type="spellStart"/>
      <w:r>
        <w:rPr>
          <w:rFonts w:ascii="华文细黑" w:eastAsia="华文细黑" w:hAnsi="华文细黑"/>
          <w:color w:val="000000" w:themeColor="text1"/>
          <w:sz w:val="24"/>
          <w:szCs w:val="24"/>
        </w:rPr>
        <w:t>xxxx</w:t>
      </w:r>
      <w:proofErr w:type="spellEnd"/>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第四项：答疑澄清</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第五项：开封商务标，唱标报价并记录，供应商确认。</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报价组成</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付款方式</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 xml:space="preserve"> xxx</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第六项：答疑澄清</w:t>
      </w: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pStyle w:val="ad"/>
        <w:spacing w:line="400" w:lineRule="exact"/>
        <w:ind w:left="420" w:firstLine="480"/>
        <w:jc w:val="left"/>
        <w:rPr>
          <w:rFonts w:ascii="华文细黑" w:eastAsia="华文细黑" w:hAnsi="华文细黑"/>
          <w:color w:val="0070C0"/>
          <w:sz w:val="24"/>
          <w:szCs w:val="24"/>
        </w:rPr>
      </w:pPr>
      <w:r>
        <w:rPr>
          <w:rFonts w:ascii="华文细黑" w:eastAsia="华文细黑" w:hAnsi="华文细黑" w:hint="eastAsia"/>
          <w:color w:val="0070C0"/>
          <w:sz w:val="24"/>
          <w:szCs w:val="24"/>
        </w:rPr>
        <w:t>F）*</w:t>
      </w:r>
      <w:r>
        <w:rPr>
          <w:rFonts w:ascii="华文细黑" w:eastAsia="华文细黑" w:hAnsi="华文细黑"/>
          <w:color w:val="0070C0"/>
          <w:sz w:val="24"/>
          <w:szCs w:val="24"/>
        </w:rPr>
        <w:t>***</w:t>
      </w:r>
      <w:r>
        <w:rPr>
          <w:rFonts w:ascii="华文细黑" w:eastAsia="华文细黑" w:hAnsi="华文细黑" w:hint="eastAsia"/>
          <w:color w:val="0070C0"/>
          <w:sz w:val="24"/>
          <w:szCs w:val="24"/>
        </w:rPr>
        <w:t>公司</w:t>
      </w:r>
      <w:r>
        <w:rPr>
          <w:rFonts w:ascii="华文细黑" w:eastAsia="华文细黑" w:hAnsi="华文细黑"/>
          <w:color w:val="0070C0"/>
          <w:sz w:val="24"/>
          <w:szCs w:val="24"/>
          <w:u w:val="single"/>
        </w:rPr>
        <w:t>**</w:t>
      </w:r>
      <w:r>
        <w:rPr>
          <w:rFonts w:ascii="华文细黑" w:eastAsia="华文细黑" w:hAnsi="华文细黑" w:hint="eastAsia"/>
          <w:color w:val="0070C0"/>
          <w:sz w:val="24"/>
          <w:szCs w:val="24"/>
          <w:u w:val="single"/>
        </w:rPr>
        <w:t>项目</w:t>
      </w:r>
      <w:r>
        <w:rPr>
          <w:rFonts w:ascii="华文细黑" w:eastAsia="华文细黑" w:hAnsi="华文细黑" w:hint="eastAsia"/>
          <w:color w:val="0070C0"/>
          <w:sz w:val="24"/>
          <w:szCs w:val="24"/>
        </w:rPr>
        <w:t>开标流程（商务技术同时）</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开标会议程序：</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第一项：进行投标文件密封情况检查。</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第二项：开封技术、商务投标文件，唱标报价并记录，供应商确认。</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第三项：讲标</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供应</w:t>
      </w:r>
      <w:proofErr w:type="gramStart"/>
      <w:r>
        <w:rPr>
          <w:rFonts w:ascii="华文细黑" w:eastAsia="华文细黑" w:hAnsi="华文细黑" w:hint="eastAsia"/>
          <w:color w:val="000000" w:themeColor="text1"/>
          <w:sz w:val="24"/>
          <w:szCs w:val="24"/>
        </w:rPr>
        <w:t>商现场抽签确定讲标</w:t>
      </w:r>
      <w:proofErr w:type="gramEnd"/>
      <w:r>
        <w:rPr>
          <w:rFonts w:ascii="华文细黑" w:eastAsia="华文细黑" w:hAnsi="华文细黑" w:hint="eastAsia"/>
          <w:color w:val="000000" w:themeColor="text1"/>
          <w:sz w:val="24"/>
          <w:szCs w:val="24"/>
        </w:rPr>
        <w:t>顺序</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每家供应商</w:t>
      </w:r>
      <w:proofErr w:type="gramStart"/>
      <w:r>
        <w:rPr>
          <w:rFonts w:ascii="华文细黑" w:eastAsia="华文细黑" w:hAnsi="华文细黑" w:hint="eastAsia"/>
          <w:color w:val="000000" w:themeColor="text1"/>
          <w:sz w:val="24"/>
          <w:szCs w:val="24"/>
        </w:rPr>
        <w:t>讲标时间</w:t>
      </w:r>
      <w:proofErr w:type="gramEnd"/>
      <w:r>
        <w:rPr>
          <w:rFonts w:ascii="华文细黑" w:eastAsia="华文细黑" w:hAnsi="华文细黑" w:hint="eastAsia"/>
          <w:color w:val="000000" w:themeColor="text1"/>
          <w:sz w:val="24"/>
          <w:szCs w:val="24"/>
        </w:rPr>
        <w:t>为XX分钟，</w:t>
      </w:r>
      <w:proofErr w:type="gramStart"/>
      <w:r>
        <w:rPr>
          <w:rFonts w:ascii="华文细黑" w:eastAsia="华文细黑" w:hAnsi="华文细黑" w:hint="eastAsia"/>
          <w:color w:val="000000" w:themeColor="text1"/>
          <w:sz w:val="24"/>
          <w:szCs w:val="24"/>
        </w:rPr>
        <w:t>讲标内容</w:t>
      </w:r>
      <w:proofErr w:type="gramEnd"/>
      <w:r>
        <w:rPr>
          <w:rFonts w:ascii="华文细黑" w:eastAsia="华文细黑" w:hAnsi="华文细黑" w:hint="eastAsia"/>
          <w:color w:val="000000" w:themeColor="text1"/>
          <w:sz w:val="24"/>
          <w:szCs w:val="24"/>
        </w:rPr>
        <w:t>（请围绕以下方面进行）</w:t>
      </w:r>
    </w:p>
    <w:p w:rsidR="009D4C34" w:rsidRDefault="00ED34F7">
      <w:pPr>
        <w:pStyle w:val="ad"/>
        <w:spacing w:line="400" w:lineRule="exact"/>
        <w:ind w:left="420" w:firstLineChars="300" w:firstLine="72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运营及行业地位</w:t>
      </w:r>
    </w:p>
    <w:p w:rsidR="009D4C34" w:rsidRDefault="00ED34F7">
      <w:pPr>
        <w:pStyle w:val="ad"/>
        <w:spacing w:line="400" w:lineRule="exact"/>
        <w:ind w:left="420" w:firstLineChars="300" w:firstLine="72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产品介绍</w:t>
      </w:r>
    </w:p>
    <w:p w:rsidR="009D4C34" w:rsidRDefault="00ED34F7">
      <w:pPr>
        <w:pStyle w:val="ad"/>
        <w:spacing w:line="400" w:lineRule="exact"/>
        <w:ind w:left="420" w:firstLineChars="300" w:firstLine="72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报价组成</w:t>
      </w:r>
    </w:p>
    <w:p w:rsidR="009D4C34" w:rsidRDefault="00ED34F7">
      <w:pPr>
        <w:pStyle w:val="ad"/>
        <w:spacing w:line="400" w:lineRule="exact"/>
        <w:ind w:left="420" w:firstLineChars="300" w:firstLine="72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w:t>
      </w:r>
    </w:p>
    <w:p w:rsidR="009D4C34" w:rsidRDefault="00ED34F7">
      <w:pPr>
        <w:pStyle w:val="ad"/>
        <w:spacing w:line="400" w:lineRule="exact"/>
        <w:ind w:left="420" w:firstLineChars="300" w:firstLine="72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售后服务</w:t>
      </w:r>
    </w:p>
    <w:p w:rsidR="009D4C34" w:rsidRDefault="00ED34F7">
      <w:pPr>
        <w:pStyle w:val="ad"/>
        <w:spacing w:line="400" w:lineRule="exact"/>
        <w:ind w:left="420" w:firstLineChars="300" w:firstLine="720"/>
        <w:jc w:val="left"/>
        <w:rPr>
          <w:rFonts w:ascii="华文细黑" w:eastAsia="华文细黑" w:hAnsi="华文细黑"/>
          <w:color w:val="000000" w:themeColor="text1"/>
          <w:sz w:val="24"/>
          <w:szCs w:val="24"/>
        </w:rPr>
      </w:pPr>
      <w:proofErr w:type="spellStart"/>
      <w:r>
        <w:rPr>
          <w:rFonts w:ascii="华文细黑" w:eastAsia="华文细黑" w:hAnsi="华文细黑"/>
          <w:color w:val="000000" w:themeColor="text1"/>
          <w:sz w:val="24"/>
          <w:szCs w:val="24"/>
        </w:rPr>
        <w:t>xxxx</w:t>
      </w:r>
      <w:proofErr w:type="spellEnd"/>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第四项：答疑澄清</w:t>
      </w: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G）</w:t>
      </w:r>
      <w:r>
        <w:rPr>
          <w:rFonts w:ascii="华文细黑" w:eastAsia="华文细黑" w:hAnsi="华文细黑" w:hint="eastAsia"/>
          <w:color w:val="FF0000"/>
          <w:sz w:val="24"/>
          <w:szCs w:val="24"/>
          <w:u w:val="single"/>
        </w:rPr>
        <w:t>*</w:t>
      </w:r>
      <w:r>
        <w:rPr>
          <w:rFonts w:ascii="华文细黑" w:eastAsia="华文细黑" w:hAnsi="华文细黑"/>
          <w:color w:val="FF0000"/>
          <w:sz w:val="24"/>
          <w:szCs w:val="24"/>
          <w:u w:val="single"/>
        </w:rPr>
        <w:t>*</w:t>
      </w:r>
      <w:r>
        <w:rPr>
          <w:rFonts w:ascii="华文细黑" w:eastAsia="华文细黑" w:hAnsi="华文细黑" w:hint="eastAsia"/>
          <w:color w:val="000000" w:themeColor="text1"/>
          <w:sz w:val="24"/>
          <w:szCs w:val="24"/>
        </w:rPr>
        <w:t>公司招标纪律</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一、开标会议纪律</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（一）与会人员必须按招标文件规定的时间参加会议，投标人迟到或缺席视作自动放弃投标资格。</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二）开标时，与会人员不得随意进出会场或在会场内走动。禁止在场内吸烟和喧哗。开标过程中，所有与会人员不得与外界人员联系，手机停止使用或静音。唱标时，投标单位代表不得中途插话，如对唱标内容有异议，请在唱标完毕后举手示意。会场内严禁拍照和摄像、录音。</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（三）评标委员会成员应当客观、公正地履行职责，遵守职业道德，对所提出的评审意见承担个人责任。　</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（四）评标委员会成员不得与任何投标人或者与招标结果有利害关系的人进行私下接触，不得收受投标人、中介人、其它利害关系人的财物或者其它好处。</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（五）评标委员会成员和与评标活动有关的工作人员不得透露对投标文件的评审和中标候选人的推荐情况以及与评标有关的其它情况。投标人不得刻意套取其他投标人的投标信息。</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（六）严禁投标人围标、相互串通投标或者与招标人串通投标，严禁投标人以向招标人或者评标委员会成员行贿的手段谋取中标。</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（八）凡有违反上述开标、评标纪律者，如为投标人则取消其投标资格，如为评委或有关工作人员将予以通报，评委将取消其评标委员会资格。</w:t>
      </w: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二、评标委员会及其成员工作纪律</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（一）评标活动必须遵循公平、公正、科学、择优的原则。</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（二）评标专家应按时参加评标活动并签到后，方可进入评标现场。</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（三）评标专家必须坚持认真负责、客观公正、诚实守信、廉洁自律，切实履行工作职责。</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（四）评标委员会成员有下列情形之一的，应当主动回避。</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1、投标人或投标人主要负责人的近亲属；</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2、与投标人有经济利益关系，可能影响公正评标的；</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3、其他可能影响公正评标的。</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（五）评标委员会成员不得与任何投标人或者与招标结果有利害关系的人进行私下接触，不得收受投标人、中介人及其他利害关系人的财物或者其他好处。</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（六）评标委员会成员在到达评标现场前应自觉遵守评标专家纪律，不得打探有关招标人（或其代理人）、投标人及与评标有关的情况。</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（七）评标专家在评标过程中，应服从招标组织者的统一管理，不得随意出入指定的评标区域；不得将投标文件带出指定的评标区域。评标结束后，不得复印和带走与评标有关的资料。</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（八）评标委员会成员不得透露对投标文件的评审和比较、中标候选人推荐情况以及与评标有关的其他情况。</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（九）评标委员会成员</w:t>
      </w:r>
      <w:proofErr w:type="gramStart"/>
      <w:r>
        <w:rPr>
          <w:rFonts w:ascii="华文细黑" w:eastAsia="华文细黑" w:hAnsi="华文细黑" w:hint="eastAsia"/>
          <w:color w:val="000000" w:themeColor="text1"/>
          <w:sz w:val="24"/>
          <w:szCs w:val="24"/>
        </w:rPr>
        <w:t>不</w:t>
      </w:r>
      <w:proofErr w:type="gramEnd"/>
      <w:r>
        <w:rPr>
          <w:rFonts w:ascii="华文细黑" w:eastAsia="华文细黑" w:hAnsi="华文细黑" w:hint="eastAsia"/>
          <w:color w:val="000000" w:themeColor="text1"/>
          <w:sz w:val="24"/>
          <w:szCs w:val="24"/>
        </w:rPr>
        <w:t>得用有碍评标公正性的个人意愿暗示、影响其他评委或串通评委集体作弊。</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（十）评标委员会成员严禁在未填写评标内容和结果的空白表格和文件上签名。</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（十一）发布中标通知书之前，评标委员会成员不得透露任何评标过程和结果的信息。</w:t>
      </w:r>
    </w:p>
    <w:p w:rsidR="009D4C34" w:rsidRDefault="009D4C34">
      <w:pPr>
        <w:spacing w:line="400" w:lineRule="exact"/>
        <w:jc w:val="left"/>
        <w:rPr>
          <w:rFonts w:ascii="华文细黑" w:eastAsia="华文细黑" w:hAnsi="华文细黑"/>
          <w:color w:val="000000" w:themeColor="text1"/>
          <w:sz w:val="24"/>
          <w:szCs w:val="24"/>
        </w:rPr>
      </w:pP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三、招标人及其工作人员工作纪律</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一）招标人应如实发布招标信息，确保招标信息的真实、完整、准确、无误。招标文件起草人员对招标文件的正确性负责，技术人员要严把技术关，本着对公司负责的精神，以严格认真的态度编制招标文件。如果发现技术错误导致公司损失，公司将根据实际情况给予处罚。</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二）招标人不得不得在招标文件或资格预审文件中设置有利于特定投标人或违规限制潜在投标人条款；不得改变资格预审文件中载明的资格条件或以未公开的条件限制、排斥潜在投标人；不得拒绝或限制已经通过资格预审的潜在投标人参加投标。</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（三）招标人不得向他人透露已获取投标文件的潜在投标人的名称、数量、以及可能影响公平竞争的有关招投标的其他情况。招标人及其他人员不得向投标人透露关于标的</w:t>
      </w:r>
      <w:proofErr w:type="gramStart"/>
      <w:r>
        <w:rPr>
          <w:rFonts w:ascii="华文细黑" w:eastAsia="华文细黑" w:hAnsi="华文细黑" w:hint="eastAsia"/>
          <w:color w:val="000000" w:themeColor="text1"/>
          <w:sz w:val="24"/>
          <w:szCs w:val="24"/>
        </w:rPr>
        <w:t>物预算</w:t>
      </w:r>
      <w:proofErr w:type="gramEnd"/>
      <w:r>
        <w:rPr>
          <w:rFonts w:ascii="华文细黑" w:eastAsia="华文细黑" w:hAnsi="华文细黑" w:hint="eastAsia"/>
          <w:color w:val="000000" w:themeColor="text1"/>
          <w:sz w:val="24"/>
          <w:szCs w:val="24"/>
        </w:rPr>
        <w:t>价格信息及表现出对于某投标人、某品牌的倾向性。</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（四）依法组建评标委员会时，招标人应严格按照规定的程序和要求抽取评标专家，不得私下与评标专家进行有碍评标公正性的接触。</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（五）招标人应当采取必要措施，保证评标在严格保密的情况下进行。</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（六）不得在开标后修改、增加或减少评标实质性条款；不得违规设定商务标的权重。</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（七）评标时，招标人不得向评标专家打招呼或发表可能影响评标专家客观、公正评标的言论。</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（八）招标人不得透露对投标文件的评审和比较、中标候选人的推荐情况以及与评标有关的其他情况。</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（九）招标人根据评标委员会提出的书面评标报告和推荐的中标候选人确定中标人。</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（十）中标人确定后，招标人应当向中标人发出中标通知书，并依法承担法律责任。</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（十一）发布中标通知书之前，招标人及其他工作人员不得透露任何评标过程和结果的信息。</w:t>
      </w:r>
    </w:p>
    <w:p w:rsidR="009D4C34" w:rsidRDefault="009D4C34">
      <w:pPr>
        <w:spacing w:line="400" w:lineRule="exact"/>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H）</w:t>
      </w:r>
      <w:r>
        <w:rPr>
          <w:rFonts w:ascii="华文细黑" w:eastAsia="华文细黑" w:hAnsi="华文细黑" w:hint="eastAsia"/>
          <w:color w:val="000000" w:themeColor="text1"/>
          <w:sz w:val="24"/>
          <w:szCs w:val="24"/>
        </w:rPr>
        <w:t>：中标通知书</w:t>
      </w:r>
    </w:p>
    <w:p w:rsidR="009D4C34" w:rsidRDefault="00ED34F7">
      <w:pPr>
        <w:pStyle w:val="ad"/>
        <w:spacing w:line="400" w:lineRule="exact"/>
        <w:ind w:left="420" w:firstLine="480"/>
        <w:jc w:val="center"/>
        <w:rPr>
          <w:rFonts w:ascii="华文细黑" w:eastAsia="华文细黑" w:hAnsi="华文细黑"/>
          <w:b/>
          <w:color w:val="000000" w:themeColor="text1"/>
          <w:sz w:val="24"/>
          <w:szCs w:val="24"/>
        </w:rPr>
      </w:pPr>
      <w:r>
        <w:rPr>
          <w:rFonts w:ascii="华文细黑" w:eastAsia="华文细黑" w:hAnsi="华文细黑" w:hint="eastAsia"/>
          <w:b/>
          <w:color w:val="000000" w:themeColor="text1"/>
          <w:sz w:val="24"/>
          <w:szCs w:val="24"/>
        </w:rPr>
        <w:t>中标通知书</w:t>
      </w:r>
    </w:p>
    <w:p w:rsidR="009D4C34" w:rsidRDefault="00ED34F7">
      <w:pPr>
        <w:spacing w:line="400" w:lineRule="exact"/>
        <w:ind w:firstLineChars="175" w:firstLine="42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致：</w:t>
      </w:r>
      <w:r>
        <w:rPr>
          <w:rFonts w:ascii="华文细黑" w:eastAsia="华文细黑" w:hAnsi="华文细黑" w:hint="eastAsia"/>
          <w:color w:val="FF0000"/>
          <w:sz w:val="24"/>
          <w:szCs w:val="24"/>
          <w:u w:val="single"/>
        </w:rPr>
        <w:t xml:space="preserve"> （供应商全名）</w:t>
      </w:r>
    </w:p>
    <w:p w:rsidR="009D4C34" w:rsidRDefault="00ED34F7">
      <w:pPr>
        <w:pStyle w:val="ad"/>
        <w:spacing w:line="400" w:lineRule="exact"/>
        <w:ind w:left="420" w:firstLineChars="400" w:firstLine="960"/>
        <w:jc w:val="left"/>
        <w:rPr>
          <w:rFonts w:ascii="华文细黑" w:eastAsia="华文细黑" w:hAnsi="华文细黑"/>
          <w:color w:val="000000" w:themeColor="text1"/>
          <w:sz w:val="24"/>
          <w:szCs w:val="24"/>
        </w:rPr>
      </w:pPr>
      <w:r>
        <w:rPr>
          <w:rFonts w:ascii="华文细黑" w:eastAsia="华文细黑" w:hAnsi="华文细黑" w:hint="eastAsia"/>
          <w:color w:val="FF0000"/>
          <w:sz w:val="24"/>
          <w:szCs w:val="24"/>
          <w:u w:val="single"/>
        </w:rPr>
        <w:t xml:space="preserve">（项目名称） </w:t>
      </w:r>
      <w:r>
        <w:rPr>
          <w:rFonts w:ascii="华文细黑" w:eastAsia="华文细黑" w:hAnsi="华文细黑" w:hint="eastAsia"/>
          <w:color w:val="000000" w:themeColor="text1"/>
          <w:sz w:val="24"/>
          <w:szCs w:val="24"/>
        </w:rPr>
        <w:t>经评标委员会评定，现确定贵公司为中标单位。请在接到本通知书</w:t>
      </w:r>
      <w:r>
        <w:rPr>
          <w:rFonts w:ascii="华文细黑" w:eastAsia="华文细黑" w:hAnsi="华文细黑" w:hint="eastAsia"/>
          <w:color w:val="FF0000"/>
          <w:sz w:val="24"/>
          <w:szCs w:val="24"/>
          <w:u w:val="single"/>
        </w:rPr>
        <w:t xml:space="preserve"> </w:t>
      </w:r>
      <w:r>
        <w:rPr>
          <w:rFonts w:ascii="华文细黑" w:eastAsia="华文细黑" w:hAnsi="华文细黑"/>
          <w:color w:val="FF0000"/>
          <w:sz w:val="24"/>
          <w:szCs w:val="24"/>
          <w:u w:val="single"/>
        </w:rPr>
        <w:t xml:space="preserve">  </w:t>
      </w:r>
      <w:r>
        <w:rPr>
          <w:rFonts w:ascii="华文细黑" w:eastAsia="华文细黑" w:hAnsi="华文细黑" w:hint="eastAsia"/>
          <w:color w:val="000000" w:themeColor="text1"/>
          <w:sz w:val="24"/>
          <w:szCs w:val="24"/>
        </w:rPr>
        <w:t>天内，书面反馈确认中标结果。如在约定时间内未书面反馈，视为放弃。</w:t>
      </w:r>
    </w:p>
    <w:p w:rsidR="009D4C34" w:rsidRDefault="00ED34F7">
      <w:pPr>
        <w:spacing w:line="400" w:lineRule="exact"/>
        <w:ind w:firstLineChars="175" w:firstLine="42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中标结果：</w:t>
      </w:r>
    </w:p>
    <w:tbl>
      <w:tblPr>
        <w:tblStyle w:val="a9"/>
        <w:tblW w:w="9542" w:type="dxa"/>
        <w:tblInd w:w="420" w:type="dxa"/>
        <w:tblLayout w:type="fixed"/>
        <w:tblLook w:val="04A0" w:firstRow="1" w:lastRow="0" w:firstColumn="1" w:lastColumn="0" w:noHBand="0" w:noVBand="1"/>
      </w:tblPr>
      <w:tblGrid>
        <w:gridCol w:w="2496"/>
        <w:gridCol w:w="7046"/>
      </w:tblGrid>
      <w:tr w:rsidR="009D4C34">
        <w:tc>
          <w:tcPr>
            <w:tcW w:w="249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招标项目</w:t>
            </w:r>
          </w:p>
        </w:tc>
        <w:tc>
          <w:tcPr>
            <w:tcW w:w="704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249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招标方式</w:t>
            </w:r>
          </w:p>
        </w:tc>
        <w:tc>
          <w:tcPr>
            <w:tcW w:w="704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公开招标/邀请招标</w:t>
            </w:r>
          </w:p>
        </w:tc>
      </w:tr>
      <w:tr w:rsidR="009D4C34">
        <w:tc>
          <w:tcPr>
            <w:tcW w:w="249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招标平台</w:t>
            </w:r>
          </w:p>
        </w:tc>
        <w:tc>
          <w:tcPr>
            <w:tcW w:w="704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一链网（</w:t>
            </w:r>
            <w:hyperlink r:id="rId12" w:history="1">
              <w:r>
                <w:rPr>
                  <w:rStyle w:val="ab"/>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p>
        </w:tc>
      </w:tr>
      <w:tr w:rsidR="009D4C34">
        <w:tc>
          <w:tcPr>
            <w:tcW w:w="249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招标人</w:t>
            </w:r>
          </w:p>
        </w:tc>
        <w:tc>
          <w:tcPr>
            <w:tcW w:w="704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249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招标内容</w:t>
            </w:r>
          </w:p>
        </w:tc>
        <w:tc>
          <w:tcPr>
            <w:tcW w:w="704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c>
          <w:tcPr>
            <w:tcW w:w="249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中标人</w:t>
            </w:r>
          </w:p>
        </w:tc>
        <w:tc>
          <w:tcPr>
            <w:tcW w:w="704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r w:rsidR="009D4C34">
        <w:trPr>
          <w:trHeight w:val="3065"/>
        </w:trPr>
        <w:tc>
          <w:tcPr>
            <w:tcW w:w="2496" w:type="dxa"/>
          </w:tcPr>
          <w:p w:rsidR="009D4C34" w:rsidRDefault="00ED34F7">
            <w:pPr>
              <w:pStyle w:val="ad"/>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中标情况</w:t>
            </w:r>
          </w:p>
        </w:tc>
        <w:tc>
          <w:tcPr>
            <w:tcW w:w="7046" w:type="dxa"/>
          </w:tcPr>
          <w:p w:rsidR="009D4C34" w:rsidRDefault="009D4C34">
            <w:pPr>
              <w:pStyle w:val="ad"/>
              <w:spacing w:line="400" w:lineRule="exact"/>
              <w:ind w:firstLineChars="0" w:firstLine="0"/>
              <w:jc w:val="left"/>
              <w:rPr>
                <w:rFonts w:ascii="华文细黑" w:eastAsia="华文细黑" w:hAnsi="华文细黑"/>
                <w:color w:val="000000" w:themeColor="text1"/>
                <w:sz w:val="24"/>
                <w:szCs w:val="24"/>
              </w:rPr>
            </w:pPr>
          </w:p>
        </w:tc>
      </w:tr>
    </w:tbl>
    <w:p w:rsidR="009D4C34" w:rsidRDefault="009D4C34">
      <w:pPr>
        <w:pStyle w:val="ad"/>
        <w:spacing w:line="400" w:lineRule="exact"/>
        <w:ind w:left="420" w:right="1440" w:firstLineChars="2700" w:firstLine="6480"/>
        <w:rPr>
          <w:rFonts w:ascii="华文细黑" w:eastAsia="华文细黑" w:hAnsi="华文细黑"/>
          <w:color w:val="000000" w:themeColor="text1"/>
          <w:sz w:val="24"/>
          <w:szCs w:val="24"/>
        </w:rPr>
      </w:pPr>
    </w:p>
    <w:p w:rsidR="009D4C34" w:rsidRDefault="009D4C34">
      <w:pPr>
        <w:pStyle w:val="ad"/>
        <w:spacing w:line="400" w:lineRule="exact"/>
        <w:ind w:left="420" w:right="1440" w:firstLineChars="2700" w:firstLine="6480"/>
        <w:rPr>
          <w:rFonts w:ascii="华文细黑" w:eastAsia="华文细黑" w:hAnsi="华文细黑"/>
          <w:color w:val="000000" w:themeColor="text1"/>
          <w:sz w:val="24"/>
          <w:szCs w:val="24"/>
        </w:rPr>
      </w:pPr>
    </w:p>
    <w:p w:rsidR="009D4C34" w:rsidRDefault="009D4C34">
      <w:pPr>
        <w:pStyle w:val="ad"/>
        <w:spacing w:line="400" w:lineRule="exact"/>
        <w:ind w:left="420" w:right="1440" w:firstLineChars="2700" w:firstLine="6480"/>
        <w:rPr>
          <w:rFonts w:ascii="华文细黑" w:eastAsia="华文细黑" w:hAnsi="华文细黑"/>
          <w:color w:val="000000" w:themeColor="text1"/>
          <w:sz w:val="24"/>
          <w:szCs w:val="24"/>
        </w:rPr>
      </w:pPr>
    </w:p>
    <w:p w:rsidR="009D4C34" w:rsidRDefault="009D4C34">
      <w:pPr>
        <w:pStyle w:val="ad"/>
        <w:spacing w:line="400" w:lineRule="exact"/>
        <w:ind w:left="420" w:right="1440" w:firstLineChars="2700" w:firstLine="6480"/>
        <w:rPr>
          <w:rFonts w:ascii="华文细黑" w:eastAsia="华文细黑" w:hAnsi="华文细黑"/>
          <w:color w:val="000000" w:themeColor="text1"/>
          <w:sz w:val="24"/>
          <w:szCs w:val="24"/>
        </w:rPr>
      </w:pPr>
    </w:p>
    <w:p w:rsidR="009D4C34" w:rsidRDefault="00ED34F7">
      <w:pPr>
        <w:pStyle w:val="ad"/>
        <w:spacing w:line="400" w:lineRule="exact"/>
        <w:ind w:left="420" w:right="1440" w:firstLineChars="2700" w:firstLine="648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招标单位：</w:t>
      </w:r>
    </w:p>
    <w:p w:rsidR="009D4C34" w:rsidRDefault="00ED34F7">
      <w:pPr>
        <w:pStyle w:val="ad"/>
        <w:spacing w:line="400" w:lineRule="exact"/>
        <w:ind w:left="420" w:right="960" w:firstLine="48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日 期：</w:t>
      </w: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I）</w:t>
      </w:r>
      <w:r>
        <w:rPr>
          <w:rFonts w:ascii="华文细黑" w:eastAsia="华文细黑" w:hAnsi="华文细黑" w:hint="eastAsia"/>
          <w:color w:val="000000" w:themeColor="text1"/>
          <w:sz w:val="24"/>
          <w:szCs w:val="24"/>
        </w:rPr>
        <w:t>：定标报告</w:t>
      </w: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spacing w:line="400" w:lineRule="exact"/>
        <w:jc w:val="center"/>
        <w:rPr>
          <w:rFonts w:ascii="华文细黑" w:eastAsia="华文细黑" w:hAnsi="华文细黑"/>
          <w:color w:val="FF0000"/>
          <w:sz w:val="24"/>
          <w:szCs w:val="24"/>
        </w:rPr>
      </w:pPr>
      <w:r>
        <w:rPr>
          <w:rFonts w:ascii="华文细黑" w:eastAsia="华文细黑" w:hAnsi="华文细黑" w:hint="eastAsia"/>
          <w:color w:val="FF0000"/>
          <w:sz w:val="24"/>
          <w:szCs w:val="24"/>
        </w:rPr>
        <w:t>20XX年XX公司XX招标项目定标报告</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总体情况说明</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一、 项目概述</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招标项目：</w:t>
      </w:r>
      <w:r>
        <w:rPr>
          <w:rFonts w:ascii="华文细黑" w:eastAsia="华文细黑" w:hAnsi="华文细黑" w:hint="eastAsia"/>
          <w:color w:val="FF0000"/>
          <w:sz w:val="24"/>
          <w:szCs w:val="24"/>
        </w:rPr>
        <w:t>20XX年XX公司XX招标项目</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招标内容：</w:t>
      </w:r>
      <w:r>
        <w:rPr>
          <w:rFonts w:ascii="华文细黑" w:eastAsia="华文细黑" w:hAnsi="华文细黑" w:hint="eastAsia"/>
          <w:color w:val="FF0000"/>
          <w:sz w:val="24"/>
          <w:szCs w:val="24"/>
        </w:rPr>
        <w:t>20XX</w:t>
      </w:r>
      <w:r>
        <w:rPr>
          <w:rFonts w:ascii="华文细黑" w:eastAsia="华文细黑" w:hAnsi="华文细黑" w:hint="eastAsia"/>
          <w:color w:val="000000" w:themeColor="text1"/>
          <w:sz w:val="24"/>
          <w:szCs w:val="24"/>
        </w:rPr>
        <w:t xml:space="preserve"> 年</w:t>
      </w:r>
      <w:r>
        <w:rPr>
          <w:rFonts w:ascii="华文细黑" w:eastAsia="华文细黑" w:hAnsi="华文细黑" w:hint="eastAsia"/>
          <w:color w:val="FF0000"/>
          <w:sz w:val="24"/>
          <w:szCs w:val="24"/>
        </w:rPr>
        <w:t>XX公司XX项目招标</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招标范围：</w:t>
      </w:r>
      <w:r>
        <w:rPr>
          <w:rFonts w:ascii="华文细黑" w:eastAsia="华文细黑" w:hAnsi="华文细黑" w:hint="eastAsia"/>
          <w:color w:val="FF0000"/>
          <w:sz w:val="24"/>
          <w:szCs w:val="24"/>
        </w:rPr>
        <w:t>XX公司</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招标方式：</w:t>
      </w:r>
      <w:r>
        <w:rPr>
          <w:rFonts w:ascii="华文细黑" w:eastAsia="华文细黑" w:hAnsi="华文细黑" w:hint="eastAsia"/>
          <w:color w:val="FF0000"/>
          <w:sz w:val="24"/>
          <w:szCs w:val="24"/>
        </w:rPr>
        <w:t>公开/邀请</w:t>
      </w:r>
      <w:r>
        <w:rPr>
          <w:rFonts w:ascii="华文细黑" w:eastAsia="华文细黑" w:hAnsi="华文细黑" w:hint="eastAsia"/>
          <w:color w:val="000000" w:themeColor="text1"/>
          <w:sz w:val="24"/>
          <w:szCs w:val="24"/>
        </w:rPr>
        <w:t>招标</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开标时间：</w:t>
      </w:r>
      <w:r>
        <w:rPr>
          <w:rFonts w:ascii="华文细黑" w:eastAsia="华文细黑" w:hAnsi="华文细黑" w:hint="eastAsia"/>
          <w:color w:val="FF0000"/>
          <w:sz w:val="24"/>
          <w:szCs w:val="24"/>
        </w:rPr>
        <w:t>20XX 年XX 月XX 日</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开标地点：</w:t>
      </w:r>
      <w:r>
        <w:rPr>
          <w:rFonts w:ascii="华文细黑" w:eastAsia="华文细黑" w:hAnsi="华文细黑" w:hint="eastAsia"/>
          <w:color w:val="FF0000"/>
          <w:sz w:val="24"/>
          <w:szCs w:val="24"/>
        </w:rPr>
        <w:t>一链网线上开标或现场开标</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评标人员：</w:t>
      </w: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二、 分析报告</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体现供应商最终报价、付款等商务信息；与历史情况、市场情况比对。</w:t>
      </w: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9D4C34">
      <w:pPr>
        <w:pStyle w:val="ad"/>
        <w:spacing w:line="400" w:lineRule="exact"/>
        <w:ind w:left="420" w:firstLine="480"/>
        <w:jc w:val="left"/>
        <w:rPr>
          <w:rFonts w:ascii="华文细黑" w:eastAsia="华文细黑" w:hAnsi="华文细黑"/>
          <w:color w:val="000000" w:themeColor="text1"/>
          <w:sz w:val="24"/>
          <w:szCs w:val="24"/>
        </w:rPr>
      </w:pP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三、 定标结果</w:t>
      </w:r>
    </w:p>
    <w:p w:rsidR="009D4C34" w:rsidRDefault="00ED34F7">
      <w:pPr>
        <w:pStyle w:val="ad"/>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各成员企业定标明细与降幅数据</w:t>
      </w:r>
    </w:p>
    <w:sectPr w:rsidR="009D4C34">
      <w:headerReference w:type="even" r:id="rId13"/>
      <w:headerReference w:type="default" r:id="rId14"/>
      <w:footerReference w:type="default" r:id="rId15"/>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EF" w:rsidRDefault="006B43EF">
      <w:r>
        <w:separator/>
      </w:r>
    </w:p>
  </w:endnote>
  <w:endnote w:type="continuationSeparator" w:id="0">
    <w:p w:rsidR="006B43EF" w:rsidRDefault="006B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72121"/>
    </w:sdtPr>
    <w:sdtEndPr/>
    <w:sdtContent>
      <w:sdt>
        <w:sdtPr>
          <w:id w:val="1728636285"/>
        </w:sdtPr>
        <w:sdtEndPr/>
        <w:sdtContent>
          <w:p w:rsidR="009D4C34" w:rsidRDefault="00ED34F7">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D250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D2501">
              <w:rPr>
                <w:b/>
                <w:bCs/>
                <w:noProof/>
              </w:rPr>
              <w:t>26</w:t>
            </w:r>
            <w:r>
              <w:rPr>
                <w:b/>
                <w:bCs/>
                <w:sz w:val="24"/>
                <w:szCs w:val="24"/>
              </w:rPr>
              <w:fldChar w:fldCharType="end"/>
            </w:r>
          </w:p>
        </w:sdtContent>
      </w:sdt>
    </w:sdtContent>
  </w:sdt>
  <w:p w:rsidR="009D4C34" w:rsidRDefault="009D4C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EF" w:rsidRDefault="006B43EF">
      <w:r>
        <w:separator/>
      </w:r>
    </w:p>
  </w:footnote>
  <w:footnote w:type="continuationSeparator" w:id="0">
    <w:p w:rsidR="006B43EF" w:rsidRDefault="006B4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2" w:type="dxa"/>
      <w:tblInd w:w="-1152" w:type="dxa"/>
      <w:tblBorders>
        <w:insideV w:val="single" w:sz="4" w:space="0" w:color="auto"/>
      </w:tblBorders>
      <w:tblLayout w:type="fixed"/>
      <w:tblLook w:val="04A0" w:firstRow="1" w:lastRow="0" w:firstColumn="1" w:lastColumn="0" w:noHBand="0" w:noVBand="1"/>
    </w:tblPr>
    <w:tblGrid>
      <w:gridCol w:w="1152"/>
      <w:gridCol w:w="8810"/>
    </w:tblGrid>
    <w:tr w:rsidR="009D4C34">
      <w:tc>
        <w:tcPr>
          <w:tcW w:w="1152" w:type="dxa"/>
        </w:tcPr>
        <w:p w:rsidR="009D4C34" w:rsidRDefault="00ED34F7">
          <w:pPr>
            <w:pStyle w:val="a7"/>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noWrap/>
        </w:tcPr>
        <w:p w:rsidR="009D4C34" w:rsidRDefault="00ED34F7">
          <w:pPr>
            <w:pStyle w:val="a7"/>
            <w:rPr>
              <w:rFonts w:ascii="Cambria" w:hAnsi="Cambria"/>
              <w:kern w:val="2"/>
            </w:rPr>
          </w:pPr>
          <w:r>
            <w:rPr>
              <w:rFonts w:ascii="Cambria" w:hAnsi="Cambria"/>
              <w:kern w:val="2"/>
            </w:rPr>
            <w:t>[Type text]</w:t>
          </w:r>
        </w:p>
      </w:tc>
    </w:tr>
    <w:tr w:rsidR="009D4C34">
      <w:tc>
        <w:tcPr>
          <w:tcW w:w="1152" w:type="dxa"/>
        </w:tcPr>
        <w:p w:rsidR="009D4C34" w:rsidRDefault="00ED34F7">
          <w:pPr>
            <w:pStyle w:val="a7"/>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noWrap/>
        </w:tcPr>
        <w:p w:rsidR="009D4C34" w:rsidRDefault="00ED34F7">
          <w:pPr>
            <w:pStyle w:val="a7"/>
            <w:rPr>
              <w:rFonts w:ascii="Cambria" w:hAnsi="Cambria"/>
              <w:kern w:val="2"/>
            </w:rPr>
          </w:pPr>
          <w:r>
            <w:rPr>
              <w:rFonts w:ascii="Cambria" w:hAnsi="Cambria"/>
              <w:kern w:val="2"/>
            </w:rPr>
            <w:t>[Type text]</w:t>
          </w:r>
        </w:p>
      </w:tc>
    </w:tr>
  </w:tbl>
  <w:p w:rsidR="009D4C34" w:rsidRDefault="00ED34F7">
    <w:pPr>
      <w:pStyle w:val="a7"/>
      <w:tabs>
        <w:tab w:val="clear" w:pos="4153"/>
        <w:tab w:val="clear" w:pos="8306"/>
        <w:tab w:val="center" w:pos="4873"/>
        <w:tab w:val="right" w:pos="9746"/>
      </w:tabs>
    </w:pPr>
    <w:r>
      <w:t>[Type text]</w:t>
    </w:r>
    <w:r>
      <w:tab/>
      <w:t>[Type text]</w:t>
    </w:r>
    <w:r>
      <w:tab/>
      <w:t>[Type text]</w:t>
    </w:r>
  </w:p>
  <w:p w:rsidR="009D4C34" w:rsidRDefault="00ED34F7">
    <w:pPr>
      <w:pStyle w:val="a7"/>
      <w:tabs>
        <w:tab w:val="clear" w:pos="4153"/>
        <w:tab w:val="clear" w:pos="8306"/>
        <w:tab w:val="center" w:pos="4873"/>
        <w:tab w:val="right" w:pos="9746"/>
      </w:tabs>
    </w:pPr>
    <w:r>
      <w:t>[Type text]</w:t>
    </w:r>
    <w:r>
      <w:tab/>
      <w:t>[Type text]</w:t>
    </w:r>
    <w:r>
      <w:tab/>
      <w:t>[Type text]</w:t>
    </w:r>
  </w:p>
  <w:p w:rsidR="009D4C34" w:rsidRDefault="009D4C34">
    <w:pPr>
      <w:pStyle w:val="a7"/>
    </w:pPr>
  </w:p>
  <w:p w:rsidR="009D4C34" w:rsidRDefault="009D4C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34" w:rsidRDefault="00ED34F7">
    <w:pPr>
      <w:pStyle w:val="a7"/>
      <w:pBdr>
        <w:bottom w:val="none" w:sz="0" w:space="0" w:color="auto"/>
      </w:pBdr>
      <w:jc w:val="right"/>
    </w:pPr>
    <w:r>
      <w:rPr>
        <w:noProof/>
      </w:rPr>
      <w:drawing>
        <wp:inline distT="0" distB="0" distL="0" distR="0">
          <wp:extent cx="2620645"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rsidR="009D4C34" w:rsidRDefault="009D4C34">
    <w:pPr>
      <w:pStyle w:val="a7"/>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DBF"/>
    <w:multiLevelType w:val="multilevel"/>
    <w:tmpl w:val="0DCA2DBF"/>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C69167D"/>
    <w:multiLevelType w:val="multilevel"/>
    <w:tmpl w:val="1C69167D"/>
    <w:lvl w:ilvl="0">
      <w:start w:val="1"/>
      <w:numFmt w:val="decimal"/>
      <w:lvlText w:val="%1."/>
      <w:lvlJc w:val="left"/>
      <w:pPr>
        <w:ind w:left="420" w:hanging="420"/>
      </w:pPr>
      <w:rPr>
        <w:b/>
      </w:r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88452A"/>
    <w:multiLevelType w:val="multilevel"/>
    <w:tmpl w:val="2B88452A"/>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3B8475AD"/>
    <w:multiLevelType w:val="multilevel"/>
    <w:tmpl w:val="3B8475A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F7404F9"/>
    <w:multiLevelType w:val="multilevel"/>
    <w:tmpl w:val="3F7404F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44663E26"/>
    <w:multiLevelType w:val="multilevel"/>
    <w:tmpl w:val="44663E26"/>
    <w:lvl w:ilvl="0">
      <w:start w:val="1"/>
      <w:numFmt w:val="chineseCountingThousand"/>
      <w:lvlText w:val="%1、"/>
      <w:lvlJc w:val="left"/>
      <w:pPr>
        <w:ind w:left="420" w:hanging="420"/>
      </w:pPr>
      <w:rPr>
        <w:b w:val="0"/>
      </w:rPr>
    </w:lvl>
    <w:lvl w:ilvl="1">
      <w:start w:val="1"/>
      <w:numFmt w:val="decimal"/>
      <w:lvlText w:val="%2."/>
      <w:lvlJc w:val="left"/>
      <w:pPr>
        <w:ind w:left="840" w:hanging="420"/>
      </w:pPr>
      <w:rPr>
        <w:rFont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75A1116"/>
    <w:multiLevelType w:val="multilevel"/>
    <w:tmpl w:val="475A11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FFA021B"/>
    <w:multiLevelType w:val="multilevel"/>
    <w:tmpl w:val="4FFA021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62E544F8"/>
    <w:multiLevelType w:val="multilevel"/>
    <w:tmpl w:val="62E544F8"/>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nsid w:val="776E0443"/>
    <w:multiLevelType w:val="multilevel"/>
    <w:tmpl w:val="776E0443"/>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6"/>
  </w:num>
  <w:num w:numId="3">
    <w:abstractNumId w:val="5"/>
  </w:num>
  <w:num w:numId="4">
    <w:abstractNumId w:val="7"/>
  </w:num>
  <w:num w:numId="5">
    <w:abstractNumId w:val="3"/>
  </w:num>
  <w:num w:numId="6">
    <w:abstractNumId w:val="9"/>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F4F"/>
    <w:rsid w:val="00005709"/>
    <w:rsid w:val="00006A0A"/>
    <w:rsid w:val="000126EC"/>
    <w:rsid w:val="000217A7"/>
    <w:rsid w:val="00021955"/>
    <w:rsid w:val="0002279C"/>
    <w:rsid w:val="00027018"/>
    <w:rsid w:val="0005798E"/>
    <w:rsid w:val="00081597"/>
    <w:rsid w:val="000833F5"/>
    <w:rsid w:val="000A2DF5"/>
    <w:rsid w:val="000B5801"/>
    <w:rsid w:val="000C3BE1"/>
    <w:rsid w:val="000C4993"/>
    <w:rsid w:val="000C6880"/>
    <w:rsid w:val="000C6FE3"/>
    <w:rsid w:val="000D00E5"/>
    <w:rsid w:val="000E521E"/>
    <w:rsid w:val="000F2FEF"/>
    <w:rsid w:val="000F34E6"/>
    <w:rsid w:val="000F4463"/>
    <w:rsid w:val="00114706"/>
    <w:rsid w:val="00120DA2"/>
    <w:rsid w:val="00123C83"/>
    <w:rsid w:val="0012571C"/>
    <w:rsid w:val="0015209E"/>
    <w:rsid w:val="00165E32"/>
    <w:rsid w:val="00170D41"/>
    <w:rsid w:val="00175E48"/>
    <w:rsid w:val="001805D8"/>
    <w:rsid w:val="001864B6"/>
    <w:rsid w:val="001B0A5B"/>
    <w:rsid w:val="001B4712"/>
    <w:rsid w:val="001C4276"/>
    <w:rsid w:val="001D244F"/>
    <w:rsid w:val="001E271F"/>
    <w:rsid w:val="001F2E25"/>
    <w:rsid w:val="001F3E35"/>
    <w:rsid w:val="001F4133"/>
    <w:rsid w:val="001F4723"/>
    <w:rsid w:val="00202F85"/>
    <w:rsid w:val="002032FD"/>
    <w:rsid w:val="002073C6"/>
    <w:rsid w:val="00210B32"/>
    <w:rsid w:val="00211EC9"/>
    <w:rsid w:val="0021301A"/>
    <w:rsid w:val="0023326D"/>
    <w:rsid w:val="00242CA8"/>
    <w:rsid w:val="00250828"/>
    <w:rsid w:val="00252581"/>
    <w:rsid w:val="002556B8"/>
    <w:rsid w:val="00255F9D"/>
    <w:rsid w:val="0026040C"/>
    <w:rsid w:val="002707BA"/>
    <w:rsid w:val="00276155"/>
    <w:rsid w:val="00276199"/>
    <w:rsid w:val="002803C9"/>
    <w:rsid w:val="00284D03"/>
    <w:rsid w:val="002914E5"/>
    <w:rsid w:val="00295FA6"/>
    <w:rsid w:val="002A455F"/>
    <w:rsid w:val="002A6B51"/>
    <w:rsid w:val="002B1BC0"/>
    <w:rsid w:val="002B4EE5"/>
    <w:rsid w:val="002C7984"/>
    <w:rsid w:val="002E07D3"/>
    <w:rsid w:val="002E25AA"/>
    <w:rsid w:val="002E3F61"/>
    <w:rsid w:val="002F5986"/>
    <w:rsid w:val="00312B75"/>
    <w:rsid w:val="0033121C"/>
    <w:rsid w:val="003338A3"/>
    <w:rsid w:val="003359B4"/>
    <w:rsid w:val="0034032D"/>
    <w:rsid w:val="0034302D"/>
    <w:rsid w:val="003435D9"/>
    <w:rsid w:val="0034790D"/>
    <w:rsid w:val="00375E63"/>
    <w:rsid w:val="003873A4"/>
    <w:rsid w:val="00387861"/>
    <w:rsid w:val="0039279F"/>
    <w:rsid w:val="003A0899"/>
    <w:rsid w:val="003A1232"/>
    <w:rsid w:val="003A7575"/>
    <w:rsid w:val="003B5CA2"/>
    <w:rsid w:val="003B6888"/>
    <w:rsid w:val="003D2501"/>
    <w:rsid w:val="003D4209"/>
    <w:rsid w:val="003E15F0"/>
    <w:rsid w:val="003E59F1"/>
    <w:rsid w:val="003F5E46"/>
    <w:rsid w:val="003F6EB6"/>
    <w:rsid w:val="00405770"/>
    <w:rsid w:val="004057E6"/>
    <w:rsid w:val="0041044D"/>
    <w:rsid w:val="00411927"/>
    <w:rsid w:val="004167AB"/>
    <w:rsid w:val="00426E88"/>
    <w:rsid w:val="004578F6"/>
    <w:rsid w:val="00465A1C"/>
    <w:rsid w:val="00466FF5"/>
    <w:rsid w:val="00482174"/>
    <w:rsid w:val="004831CD"/>
    <w:rsid w:val="00487613"/>
    <w:rsid w:val="00492116"/>
    <w:rsid w:val="00494B11"/>
    <w:rsid w:val="004A399F"/>
    <w:rsid w:val="004B4FA2"/>
    <w:rsid w:val="004B67B3"/>
    <w:rsid w:val="004C34A4"/>
    <w:rsid w:val="004C79F1"/>
    <w:rsid w:val="004D537B"/>
    <w:rsid w:val="004E49CE"/>
    <w:rsid w:val="004E4F4F"/>
    <w:rsid w:val="004F740B"/>
    <w:rsid w:val="004F7F5B"/>
    <w:rsid w:val="005107EA"/>
    <w:rsid w:val="0051171D"/>
    <w:rsid w:val="0051730D"/>
    <w:rsid w:val="005336BF"/>
    <w:rsid w:val="00533967"/>
    <w:rsid w:val="00542859"/>
    <w:rsid w:val="005459EC"/>
    <w:rsid w:val="00547ED0"/>
    <w:rsid w:val="00553811"/>
    <w:rsid w:val="00554176"/>
    <w:rsid w:val="005562FE"/>
    <w:rsid w:val="005637B7"/>
    <w:rsid w:val="00566C31"/>
    <w:rsid w:val="0057270C"/>
    <w:rsid w:val="00572B3D"/>
    <w:rsid w:val="0057772C"/>
    <w:rsid w:val="005868C1"/>
    <w:rsid w:val="0059058A"/>
    <w:rsid w:val="005978AC"/>
    <w:rsid w:val="005A6B97"/>
    <w:rsid w:val="005B0D0A"/>
    <w:rsid w:val="005C2CC6"/>
    <w:rsid w:val="005C3639"/>
    <w:rsid w:val="005D4204"/>
    <w:rsid w:val="005D54AE"/>
    <w:rsid w:val="005E197F"/>
    <w:rsid w:val="005F03C8"/>
    <w:rsid w:val="005F7658"/>
    <w:rsid w:val="00604230"/>
    <w:rsid w:val="00606F0E"/>
    <w:rsid w:val="00613B6A"/>
    <w:rsid w:val="00625C1F"/>
    <w:rsid w:val="0063176E"/>
    <w:rsid w:val="006355F1"/>
    <w:rsid w:val="00642A1F"/>
    <w:rsid w:val="0064320C"/>
    <w:rsid w:val="00665309"/>
    <w:rsid w:val="00671401"/>
    <w:rsid w:val="00687DAE"/>
    <w:rsid w:val="00695DC9"/>
    <w:rsid w:val="00695F61"/>
    <w:rsid w:val="006A5A32"/>
    <w:rsid w:val="006A694A"/>
    <w:rsid w:val="006B0533"/>
    <w:rsid w:val="006B2DEC"/>
    <w:rsid w:val="006B3FB7"/>
    <w:rsid w:val="006B43EF"/>
    <w:rsid w:val="006B6C2B"/>
    <w:rsid w:val="006B700C"/>
    <w:rsid w:val="006C44A6"/>
    <w:rsid w:val="006C6BA5"/>
    <w:rsid w:val="006D48D3"/>
    <w:rsid w:val="006E56E9"/>
    <w:rsid w:val="006E7FDF"/>
    <w:rsid w:val="00705294"/>
    <w:rsid w:val="00706F89"/>
    <w:rsid w:val="007124AE"/>
    <w:rsid w:val="007145A4"/>
    <w:rsid w:val="007164DF"/>
    <w:rsid w:val="0072146B"/>
    <w:rsid w:val="00722B61"/>
    <w:rsid w:val="007313E1"/>
    <w:rsid w:val="007356C9"/>
    <w:rsid w:val="00751F78"/>
    <w:rsid w:val="007646E0"/>
    <w:rsid w:val="007659BD"/>
    <w:rsid w:val="00773B0F"/>
    <w:rsid w:val="007A0BD9"/>
    <w:rsid w:val="007A1922"/>
    <w:rsid w:val="007B6C84"/>
    <w:rsid w:val="007C2B5D"/>
    <w:rsid w:val="007C47E2"/>
    <w:rsid w:val="007C564B"/>
    <w:rsid w:val="007D17C7"/>
    <w:rsid w:val="007D7A72"/>
    <w:rsid w:val="007F505B"/>
    <w:rsid w:val="00800181"/>
    <w:rsid w:val="00805DFC"/>
    <w:rsid w:val="00806AE8"/>
    <w:rsid w:val="008307F4"/>
    <w:rsid w:val="008323B5"/>
    <w:rsid w:val="00842BC6"/>
    <w:rsid w:val="00842D4C"/>
    <w:rsid w:val="00847060"/>
    <w:rsid w:val="008532E6"/>
    <w:rsid w:val="0086007E"/>
    <w:rsid w:val="0086325D"/>
    <w:rsid w:val="00863596"/>
    <w:rsid w:val="00871EB2"/>
    <w:rsid w:val="00891F72"/>
    <w:rsid w:val="008956A7"/>
    <w:rsid w:val="008A20D6"/>
    <w:rsid w:val="008B4236"/>
    <w:rsid w:val="008D4304"/>
    <w:rsid w:val="008F329F"/>
    <w:rsid w:val="008F3C24"/>
    <w:rsid w:val="009014B8"/>
    <w:rsid w:val="00903D01"/>
    <w:rsid w:val="00906B2A"/>
    <w:rsid w:val="00910CE0"/>
    <w:rsid w:val="009212B2"/>
    <w:rsid w:val="00923F30"/>
    <w:rsid w:val="00926E63"/>
    <w:rsid w:val="009329F0"/>
    <w:rsid w:val="009402DF"/>
    <w:rsid w:val="00975C0B"/>
    <w:rsid w:val="00985C45"/>
    <w:rsid w:val="009A431F"/>
    <w:rsid w:val="009A5AC1"/>
    <w:rsid w:val="009A6ACF"/>
    <w:rsid w:val="009B1C53"/>
    <w:rsid w:val="009C2657"/>
    <w:rsid w:val="009D4C34"/>
    <w:rsid w:val="009D753D"/>
    <w:rsid w:val="009E0946"/>
    <w:rsid w:val="009F6F32"/>
    <w:rsid w:val="00A047E8"/>
    <w:rsid w:val="00A10F81"/>
    <w:rsid w:val="00A17159"/>
    <w:rsid w:val="00A21A9E"/>
    <w:rsid w:val="00A2312E"/>
    <w:rsid w:val="00A242BA"/>
    <w:rsid w:val="00A2541C"/>
    <w:rsid w:val="00A2791B"/>
    <w:rsid w:val="00A27A15"/>
    <w:rsid w:val="00A358BC"/>
    <w:rsid w:val="00A35C67"/>
    <w:rsid w:val="00A54537"/>
    <w:rsid w:val="00A60E39"/>
    <w:rsid w:val="00A663D0"/>
    <w:rsid w:val="00A7120C"/>
    <w:rsid w:val="00AA24EB"/>
    <w:rsid w:val="00AA4928"/>
    <w:rsid w:val="00AB0491"/>
    <w:rsid w:val="00AB3FD5"/>
    <w:rsid w:val="00AC01F0"/>
    <w:rsid w:val="00AD1A22"/>
    <w:rsid w:val="00AE21BB"/>
    <w:rsid w:val="00AF0264"/>
    <w:rsid w:val="00AF5090"/>
    <w:rsid w:val="00B01C4D"/>
    <w:rsid w:val="00B0487D"/>
    <w:rsid w:val="00B1496E"/>
    <w:rsid w:val="00B15EB8"/>
    <w:rsid w:val="00B2023B"/>
    <w:rsid w:val="00B22596"/>
    <w:rsid w:val="00B24E17"/>
    <w:rsid w:val="00B3538A"/>
    <w:rsid w:val="00B35D11"/>
    <w:rsid w:val="00B3679D"/>
    <w:rsid w:val="00B37D93"/>
    <w:rsid w:val="00B37EBD"/>
    <w:rsid w:val="00B42873"/>
    <w:rsid w:val="00B505CA"/>
    <w:rsid w:val="00B5175B"/>
    <w:rsid w:val="00B65B5E"/>
    <w:rsid w:val="00B70DAC"/>
    <w:rsid w:val="00B7467B"/>
    <w:rsid w:val="00B81C5E"/>
    <w:rsid w:val="00B84A12"/>
    <w:rsid w:val="00B96A3E"/>
    <w:rsid w:val="00BB1D43"/>
    <w:rsid w:val="00BC037C"/>
    <w:rsid w:val="00BD1A31"/>
    <w:rsid w:val="00BE0D94"/>
    <w:rsid w:val="00BE2DBC"/>
    <w:rsid w:val="00BE3164"/>
    <w:rsid w:val="00C039E5"/>
    <w:rsid w:val="00C0760B"/>
    <w:rsid w:val="00C24EE9"/>
    <w:rsid w:val="00C36F88"/>
    <w:rsid w:val="00C43EB8"/>
    <w:rsid w:val="00C442C3"/>
    <w:rsid w:val="00C50009"/>
    <w:rsid w:val="00C5696B"/>
    <w:rsid w:val="00C5770B"/>
    <w:rsid w:val="00C6039A"/>
    <w:rsid w:val="00C617B1"/>
    <w:rsid w:val="00C6325B"/>
    <w:rsid w:val="00C67434"/>
    <w:rsid w:val="00C72FFC"/>
    <w:rsid w:val="00C93603"/>
    <w:rsid w:val="00C93A09"/>
    <w:rsid w:val="00C97771"/>
    <w:rsid w:val="00CC66DF"/>
    <w:rsid w:val="00CD6F40"/>
    <w:rsid w:val="00D03483"/>
    <w:rsid w:val="00D03E65"/>
    <w:rsid w:val="00D05DD5"/>
    <w:rsid w:val="00D128C8"/>
    <w:rsid w:val="00D14AC0"/>
    <w:rsid w:val="00D2579C"/>
    <w:rsid w:val="00D41AF3"/>
    <w:rsid w:val="00D4219B"/>
    <w:rsid w:val="00D45BA3"/>
    <w:rsid w:val="00D578F3"/>
    <w:rsid w:val="00D60214"/>
    <w:rsid w:val="00D654E3"/>
    <w:rsid w:val="00D7572A"/>
    <w:rsid w:val="00D867A9"/>
    <w:rsid w:val="00D91179"/>
    <w:rsid w:val="00D93D20"/>
    <w:rsid w:val="00D95DC2"/>
    <w:rsid w:val="00DA1554"/>
    <w:rsid w:val="00DD5068"/>
    <w:rsid w:val="00DD5AA0"/>
    <w:rsid w:val="00DD6B86"/>
    <w:rsid w:val="00DE290E"/>
    <w:rsid w:val="00DE4A17"/>
    <w:rsid w:val="00DE4E74"/>
    <w:rsid w:val="00DE7E74"/>
    <w:rsid w:val="00DF4B7F"/>
    <w:rsid w:val="00E022A7"/>
    <w:rsid w:val="00E044BF"/>
    <w:rsid w:val="00E04712"/>
    <w:rsid w:val="00E06EBB"/>
    <w:rsid w:val="00E07610"/>
    <w:rsid w:val="00E22B5A"/>
    <w:rsid w:val="00E2618C"/>
    <w:rsid w:val="00E33073"/>
    <w:rsid w:val="00E400F5"/>
    <w:rsid w:val="00E45B54"/>
    <w:rsid w:val="00E45CE4"/>
    <w:rsid w:val="00E46BDA"/>
    <w:rsid w:val="00E47FD8"/>
    <w:rsid w:val="00E62B37"/>
    <w:rsid w:val="00E81784"/>
    <w:rsid w:val="00E84C03"/>
    <w:rsid w:val="00E91007"/>
    <w:rsid w:val="00EA572F"/>
    <w:rsid w:val="00EB1548"/>
    <w:rsid w:val="00EC7BA1"/>
    <w:rsid w:val="00ED34F7"/>
    <w:rsid w:val="00EE3C1E"/>
    <w:rsid w:val="00EE70FE"/>
    <w:rsid w:val="00EF54D4"/>
    <w:rsid w:val="00F0173E"/>
    <w:rsid w:val="00F16BA2"/>
    <w:rsid w:val="00F22A3D"/>
    <w:rsid w:val="00F42034"/>
    <w:rsid w:val="00F436B1"/>
    <w:rsid w:val="00F453C6"/>
    <w:rsid w:val="00F55DC4"/>
    <w:rsid w:val="00F617CF"/>
    <w:rsid w:val="00F65884"/>
    <w:rsid w:val="00F71333"/>
    <w:rsid w:val="00F82483"/>
    <w:rsid w:val="00F91ED9"/>
    <w:rsid w:val="00F92C8A"/>
    <w:rsid w:val="00F96198"/>
    <w:rsid w:val="00FA631F"/>
    <w:rsid w:val="00FB3EF7"/>
    <w:rsid w:val="00FD4C0C"/>
    <w:rsid w:val="00FF1B04"/>
    <w:rsid w:val="00FF3048"/>
    <w:rsid w:val="00FF598B"/>
    <w:rsid w:val="06F1458B"/>
    <w:rsid w:val="072A4ABF"/>
    <w:rsid w:val="0ED20E29"/>
    <w:rsid w:val="21124DB0"/>
    <w:rsid w:val="30743B61"/>
    <w:rsid w:val="38C80EE9"/>
    <w:rsid w:val="3CFC54AA"/>
    <w:rsid w:val="5C9053DE"/>
    <w:rsid w:val="7AD60D69"/>
    <w:rsid w:val="7C156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kern w:val="0"/>
      <w:sz w:val="18"/>
      <w:szCs w:val="18"/>
    </w:rPr>
  </w:style>
  <w:style w:type="paragraph" w:styleId="a6">
    <w:name w:val="footer"/>
    <w:basedOn w:val="a"/>
    <w:link w:val="Char2"/>
    <w:uiPriority w:val="99"/>
    <w:unhideWhenUsed/>
    <w:pPr>
      <w:tabs>
        <w:tab w:val="center" w:pos="4153"/>
        <w:tab w:val="right" w:pos="8306"/>
      </w:tabs>
      <w:snapToGrid w:val="0"/>
      <w:jc w:val="left"/>
    </w:pPr>
    <w:rPr>
      <w:kern w:val="0"/>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right" w:leader="dot" w:pos="9736"/>
      </w:tabs>
    </w:p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8">
    <w:name w:val="annotation subject"/>
    <w:basedOn w:val="a3"/>
    <w:next w:val="a3"/>
    <w:link w:val="Char4"/>
    <w:uiPriority w:val="99"/>
    <w:semiHidden/>
    <w:unhideWhenUsed/>
    <w:rPr>
      <w:b/>
      <w:bCs/>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ndnote reference"/>
    <w:uiPriority w:val="99"/>
    <w:semiHidden/>
    <w:unhideWhenUsed/>
    <w:rPr>
      <w:vertAlign w:val="superscript"/>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Char3">
    <w:name w:val="页眉 Char"/>
    <w:link w:val="a7"/>
    <w:uiPriority w:val="99"/>
    <w:rPr>
      <w:sz w:val="18"/>
      <w:szCs w:val="18"/>
    </w:rPr>
  </w:style>
  <w:style w:type="character" w:customStyle="1" w:styleId="Char2">
    <w:name w:val="页脚 Char"/>
    <w:link w:val="a6"/>
    <w:uiPriority w:val="99"/>
    <w:qFormat/>
    <w:rPr>
      <w:sz w:val="18"/>
      <w:szCs w:val="18"/>
    </w:rPr>
  </w:style>
  <w:style w:type="character" w:customStyle="1" w:styleId="Char1">
    <w:name w:val="批注框文本 Char"/>
    <w:link w:val="a5"/>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0">
    <w:name w:val="尾注文本 Char"/>
    <w:basedOn w:val="a0"/>
    <w:link w:val="a4"/>
    <w:uiPriority w:val="99"/>
    <w:semiHidden/>
    <w:qFormat/>
  </w:style>
  <w:style w:type="paragraph" w:styleId="ad">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
    <w:name w:val="批注文字 Char"/>
    <w:basedOn w:val="a0"/>
    <w:link w:val="a3"/>
    <w:uiPriority w:val="99"/>
    <w:semiHidden/>
    <w:rPr>
      <w:kern w:val="2"/>
      <w:sz w:val="21"/>
      <w:szCs w:val="22"/>
    </w:rPr>
  </w:style>
  <w:style w:type="character" w:customStyle="1" w:styleId="Char4">
    <w:name w:val="批注主题 Char"/>
    <w:basedOn w:val="Char"/>
    <w:link w:val="a8"/>
    <w:uiPriority w:val="99"/>
    <w:semiHidden/>
    <w:qFormat/>
    <w:rPr>
      <w:b/>
      <w:bCs/>
      <w:kern w:val="2"/>
      <w:sz w:val="21"/>
      <w:szCs w:val="22"/>
    </w:rPr>
  </w:style>
  <w:style w:type="paragraph" w:customStyle="1" w:styleId="11">
    <w:name w:val="修订1"/>
    <w:hidden/>
    <w:uiPriority w:val="99"/>
    <w:semiHidden/>
    <w:qFormat/>
    <w:rPr>
      <w:rFonts w:ascii="Times New Roman" w:eastAsia="宋体" w:hAnsi="Times New Roman" w:cs="Times New Roman"/>
      <w:kern w:val="2"/>
      <w:sz w:val="21"/>
      <w:szCs w:val="24"/>
    </w:rPr>
  </w:style>
  <w:style w:type="character" w:customStyle="1" w:styleId="12">
    <w:name w:val="未处理的提及1"/>
    <w:basedOn w:val="a0"/>
    <w:uiPriority w:val="99"/>
    <w:semiHidden/>
    <w:unhideWhenUsed/>
    <w:qFormat/>
    <w:rPr>
      <w:color w:val="808080"/>
      <w:shd w:val="clear" w:color="auto" w:fill="E6E6E6"/>
    </w:rPr>
  </w:style>
  <w:style w:type="paragraph" w:customStyle="1" w:styleId="21">
    <w:name w:val="列出段落2"/>
    <w:basedOn w:val="a"/>
    <w:uiPriority w:val="34"/>
    <w:qFormat/>
    <w:pPr>
      <w:ind w:firstLineChars="200" w:firstLine="420"/>
    </w:pPr>
  </w:style>
  <w:style w:type="character" w:customStyle="1" w:styleId="22">
    <w:name w:val="未处理的提及2"/>
    <w:basedOn w:val="a0"/>
    <w:uiPriority w:val="99"/>
    <w:semiHidden/>
    <w:unhideWhenUsed/>
    <w:rPr>
      <w:color w:val="808080"/>
      <w:shd w:val="clear" w:color="auto" w:fill="E6E6E6"/>
    </w:rPr>
  </w:style>
  <w:style w:type="character" w:customStyle="1" w:styleId="p11">
    <w:name w:val="p11"/>
    <w:basedOn w:val="a0"/>
    <w:qFormat/>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nelinkpl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0F45D-6592-4D20-8521-FD58B4D5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26</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Administrator</cp:lastModifiedBy>
  <cp:revision>191</cp:revision>
  <cp:lastPrinted>2018-03-13T00:40:00Z</cp:lastPrinted>
  <dcterms:created xsi:type="dcterms:W3CDTF">2015-02-13T01:27:00Z</dcterms:created>
  <dcterms:modified xsi:type="dcterms:W3CDTF">2019-03-15T07:45:00Z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