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4E80" w:rsidRDefault="00F84E80">
      <w:pPr>
        <w:jc w:val="right"/>
        <w:rPr>
          <w:rFonts w:ascii="微软雅黑" w:eastAsia="微软雅黑" w:hAnsi="微软雅黑"/>
          <w:sz w:val="28"/>
          <w:szCs w:val="28"/>
        </w:rPr>
      </w:pPr>
    </w:p>
    <w:p w:rsidR="00F84E80" w:rsidRDefault="00F84E80">
      <w:pPr>
        <w:jc w:val="right"/>
        <w:rPr>
          <w:rFonts w:ascii="微软雅黑" w:eastAsia="微软雅黑" w:hAnsi="微软雅黑"/>
          <w:sz w:val="28"/>
          <w:szCs w:val="28"/>
        </w:rPr>
      </w:pPr>
    </w:p>
    <w:p w:rsidR="00F84E80" w:rsidRDefault="00F84E80">
      <w:pPr>
        <w:jc w:val="right"/>
        <w:rPr>
          <w:rFonts w:ascii="微软雅黑" w:eastAsia="微软雅黑" w:hAnsi="微软雅黑"/>
          <w:sz w:val="28"/>
          <w:szCs w:val="28"/>
        </w:rPr>
      </w:pPr>
    </w:p>
    <w:p w:rsidR="00F84E80" w:rsidRDefault="003F42CC">
      <w:pPr>
        <w:jc w:val="center"/>
        <w:rPr>
          <w:rFonts w:ascii="黑体" w:eastAsia="黑体" w:hAnsi="黑体"/>
          <w:b/>
          <w:sz w:val="52"/>
          <w:szCs w:val="28"/>
        </w:rPr>
      </w:pPr>
      <w:r>
        <w:rPr>
          <w:rFonts w:ascii="黑体" w:eastAsia="黑体" w:hAnsi="黑体" w:hint="eastAsia"/>
          <w:b/>
          <w:sz w:val="52"/>
          <w:szCs w:val="28"/>
        </w:rPr>
        <w:t>江苏万邦生化医药集团有限责任公司</w:t>
      </w:r>
    </w:p>
    <w:p w:rsidR="00F84E80" w:rsidRDefault="00F84E80">
      <w:pPr>
        <w:jc w:val="center"/>
        <w:rPr>
          <w:rFonts w:ascii="黑体" w:eastAsia="黑体" w:hAnsi="黑体"/>
          <w:b/>
          <w:sz w:val="44"/>
          <w:szCs w:val="28"/>
        </w:rPr>
      </w:pPr>
    </w:p>
    <w:p w:rsidR="00F84E80" w:rsidRDefault="00F84E80">
      <w:pPr>
        <w:jc w:val="center"/>
        <w:rPr>
          <w:rFonts w:ascii="黑体" w:eastAsia="黑体" w:hAnsi="黑体"/>
          <w:b/>
          <w:sz w:val="44"/>
          <w:szCs w:val="28"/>
        </w:rPr>
      </w:pPr>
    </w:p>
    <w:p w:rsidR="001F676D" w:rsidRDefault="001F676D">
      <w:pPr>
        <w:jc w:val="center"/>
        <w:rPr>
          <w:rFonts w:ascii="黑体" w:eastAsia="黑体" w:hAnsi="黑体"/>
          <w:b/>
          <w:sz w:val="44"/>
          <w:szCs w:val="28"/>
        </w:rPr>
      </w:pPr>
    </w:p>
    <w:p w:rsidR="001F676D" w:rsidRDefault="001F676D">
      <w:pPr>
        <w:jc w:val="center"/>
        <w:rPr>
          <w:rFonts w:ascii="黑体" w:eastAsia="黑体" w:hAnsi="黑体"/>
          <w:b/>
          <w:sz w:val="44"/>
          <w:szCs w:val="28"/>
        </w:rPr>
      </w:pPr>
    </w:p>
    <w:p w:rsidR="001F676D" w:rsidRDefault="001F676D">
      <w:pPr>
        <w:jc w:val="center"/>
        <w:rPr>
          <w:rFonts w:ascii="黑体" w:eastAsia="黑体" w:hAnsi="黑体"/>
          <w:b/>
          <w:sz w:val="44"/>
          <w:szCs w:val="28"/>
        </w:rPr>
      </w:pPr>
    </w:p>
    <w:p w:rsidR="00387045" w:rsidRDefault="001F676D">
      <w:pPr>
        <w:jc w:val="center"/>
        <w:rPr>
          <w:rFonts w:ascii="黑体" w:eastAsia="黑体" w:hAnsi="黑体"/>
          <w:b/>
          <w:sz w:val="52"/>
          <w:szCs w:val="28"/>
        </w:rPr>
      </w:pPr>
      <w:r w:rsidRPr="001F676D">
        <w:rPr>
          <w:rFonts w:ascii="黑体" w:eastAsia="黑体" w:hAnsi="黑体" w:hint="eastAsia"/>
          <w:b/>
          <w:sz w:val="52"/>
          <w:szCs w:val="28"/>
        </w:rPr>
        <w:t>10ml注射器自动放料系统</w:t>
      </w:r>
    </w:p>
    <w:p w:rsidR="00F84E80" w:rsidRDefault="003F42CC">
      <w:pPr>
        <w:jc w:val="center"/>
        <w:rPr>
          <w:rFonts w:ascii="黑体" w:eastAsia="黑体" w:hAnsi="黑体"/>
          <w:b/>
          <w:sz w:val="44"/>
          <w:szCs w:val="28"/>
        </w:rPr>
      </w:pPr>
      <w:r>
        <w:rPr>
          <w:rFonts w:ascii="黑体" w:eastAsia="黑体" w:hAnsi="黑体" w:hint="eastAsia"/>
          <w:b/>
          <w:sz w:val="44"/>
          <w:szCs w:val="28"/>
        </w:rPr>
        <w:t>招标编号：</w:t>
      </w:r>
      <w:r w:rsidR="0014735D" w:rsidRPr="0014735D">
        <w:t xml:space="preserve"> </w:t>
      </w:r>
      <w:r w:rsidR="0014735D" w:rsidRPr="0014735D">
        <w:rPr>
          <w:rFonts w:ascii="黑体" w:eastAsia="黑体" w:hAnsi="黑体"/>
          <w:b/>
          <w:sz w:val="44"/>
          <w:szCs w:val="28"/>
        </w:rPr>
        <w:t>PB20181102-01</w:t>
      </w:r>
    </w:p>
    <w:p w:rsidR="00F84E80" w:rsidRDefault="00F84E80">
      <w:pPr>
        <w:jc w:val="right"/>
        <w:rPr>
          <w:rFonts w:ascii="黑体" w:eastAsia="黑体" w:hAnsi="黑体"/>
          <w:b/>
          <w:sz w:val="44"/>
          <w:szCs w:val="28"/>
        </w:rPr>
      </w:pPr>
    </w:p>
    <w:p w:rsidR="00F84E80" w:rsidRDefault="00F84E80">
      <w:pPr>
        <w:jc w:val="right"/>
        <w:rPr>
          <w:rFonts w:ascii="黑体" w:eastAsia="黑体" w:hAnsi="黑体"/>
          <w:b/>
          <w:sz w:val="44"/>
          <w:szCs w:val="28"/>
        </w:rPr>
      </w:pPr>
    </w:p>
    <w:p w:rsidR="00F84E80" w:rsidRDefault="00F84E80">
      <w:pPr>
        <w:jc w:val="right"/>
        <w:rPr>
          <w:rFonts w:ascii="黑体" w:eastAsia="黑体" w:hAnsi="黑体"/>
          <w:b/>
          <w:sz w:val="44"/>
          <w:szCs w:val="28"/>
        </w:rPr>
      </w:pPr>
    </w:p>
    <w:p w:rsidR="00F84E80" w:rsidRDefault="003F42CC">
      <w:pPr>
        <w:jc w:val="center"/>
        <w:rPr>
          <w:rFonts w:ascii="黑体" w:eastAsia="黑体" w:hAnsi="黑体"/>
          <w:b/>
          <w:sz w:val="44"/>
          <w:szCs w:val="28"/>
        </w:rPr>
      </w:pPr>
      <w:r>
        <w:rPr>
          <w:rFonts w:ascii="黑体" w:eastAsia="黑体" w:hAnsi="黑体" w:hint="eastAsia"/>
          <w:b/>
          <w:color w:val="FF0000"/>
          <w:sz w:val="44"/>
          <w:szCs w:val="28"/>
        </w:rPr>
        <w:t>2018</w:t>
      </w:r>
      <w:r>
        <w:rPr>
          <w:rFonts w:ascii="黑体" w:eastAsia="黑体" w:hAnsi="黑体" w:hint="eastAsia"/>
          <w:b/>
          <w:sz w:val="44"/>
          <w:szCs w:val="28"/>
        </w:rPr>
        <w:t>年</w:t>
      </w:r>
      <w:r w:rsidR="001F676D">
        <w:rPr>
          <w:rFonts w:ascii="黑体" w:eastAsia="黑体" w:hAnsi="黑体" w:hint="eastAsia"/>
          <w:b/>
          <w:color w:val="FF0000"/>
          <w:sz w:val="44"/>
          <w:szCs w:val="28"/>
        </w:rPr>
        <w:t>11</w:t>
      </w:r>
      <w:r>
        <w:rPr>
          <w:rFonts w:ascii="黑体" w:eastAsia="黑体" w:hAnsi="黑体" w:hint="eastAsia"/>
          <w:b/>
          <w:sz w:val="44"/>
          <w:szCs w:val="28"/>
        </w:rPr>
        <w:t>月</w:t>
      </w:r>
    </w:p>
    <w:p w:rsidR="00F84E80" w:rsidRPr="00885B8C" w:rsidRDefault="00F84E80">
      <w:pPr>
        <w:jc w:val="right"/>
        <w:rPr>
          <w:rFonts w:ascii="微软雅黑" w:eastAsia="微软雅黑" w:hAnsi="微软雅黑"/>
          <w:b/>
          <w:sz w:val="44"/>
          <w:szCs w:val="28"/>
        </w:rPr>
      </w:pPr>
    </w:p>
    <w:p w:rsidR="00F84E80" w:rsidRDefault="00F84E80">
      <w:pPr>
        <w:jc w:val="right"/>
        <w:rPr>
          <w:rFonts w:ascii="微软雅黑" w:eastAsia="微软雅黑" w:hAnsi="微软雅黑"/>
          <w:b/>
          <w:sz w:val="44"/>
          <w:szCs w:val="28"/>
        </w:rPr>
      </w:pPr>
    </w:p>
    <w:p w:rsidR="00F84E80" w:rsidRDefault="00F84E80">
      <w:pPr>
        <w:jc w:val="right"/>
        <w:rPr>
          <w:rFonts w:ascii="微软雅黑" w:eastAsia="微软雅黑" w:hAnsi="微软雅黑"/>
          <w:b/>
          <w:sz w:val="44"/>
          <w:szCs w:val="28"/>
        </w:rPr>
      </w:pPr>
    </w:p>
    <w:sdt>
      <w:sdtPr>
        <w:rPr>
          <w:rFonts w:ascii="Calibri" w:eastAsia="宋体" w:hAnsi="Calibri" w:cs="Times New Roman"/>
          <w:b w:val="0"/>
          <w:bCs w:val="0"/>
          <w:color w:val="auto"/>
          <w:kern w:val="2"/>
          <w:sz w:val="21"/>
          <w:szCs w:val="22"/>
          <w:lang w:val="zh-CN"/>
        </w:rPr>
        <w:id w:val="-1360351960"/>
        <w:docPartObj>
          <w:docPartGallery w:val="Table of Contents"/>
          <w:docPartUnique/>
        </w:docPartObj>
      </w:sdtPr>
      <w:sdtEndPr/>
      <w:sdtContent>
        <w:p w:rsidR="00F84E80" w:rsidRDefault="003F42CC">
          <w:pPr>
            <w:pStyle w:val="TOC1"/>
            <w:rPr>
              <w:rFonts w:ascii="华文细黑" w:eastAsia="华文细黑" w:hAnsi="华文细黑"/>
              <w:sz w:val="44"/>
            </w:rPr>
          </w:pPr>
          <w:r>
            <w:rPr>
              <w:rFonts w:ascii="华文细黑" w:eastAsia="华文细黑" w:hAnsi="华文细黑"/>
              <w:sz w:val="44"/>
              <w:lang w:val="zh-CN"/>
            </w:rPr>
            <w:t>目录</w:t>
          </w:r>
        </w:p>
        <w:p w:rsidR="00F84E80" w:rsidRDefault="003F42CC">
          <w:pPr>
            <w:pStyle w:val="10"/>
            <w:tabs>
              <w:tab w:val="right" w:leader="dot" w:pos="9736"/>
            </w:tabs>
            <w:rPr>
              <w:rFonts w:ascii="华文细黑" w:eastAsia="华文细黑" w:hAnsi="华文细黑" w:cstheme="minorBidi"/>
              <w:noProof/>
              <w:sz w:val="24"/>
            </w:rPr>
          </w:pPr>
          <w:r>
            <w:rPr>
              <w:rFonts w:ascii="华文细黑" w:eastAsia="华文细黑" w:hAnsi="华文细黑"/>
              <w:sz w:val="32"/>
            </w:rPr>
            <w:fldChar w:fldCharType="begin"/>
          </w:r>
          <w:r>
            <w:rPr>
              <w:rFonts w:ascii="华文细黑" w:eastAsia="华文细黑" w:hAnsi="华文细黑"/>
              <w:sz w:val="32"/>
            </w:rPr>
            <w:instrText xml:space="preserve"> TOC \o "1-3" \h \z \u </w:instrText>
          </w:r>
          <w:r>
            <w:rPr>
              <w:rFonts w:ascii="华文细黑" w:eastAsia="华文细黑" w:hAnsi="华文细黑"/>
              <w:sz w:val="32"/>
            </w:rPr>
            <w:fldChar w:fldCharType="separate"/>
          </w:r>
          <w:hyperlink w:anchor="_Toc411774266" w:history="1">
            <w:r>
              <w:rPr>
                <w:rStyle w:val="ad"/>
                <w:rFonts w:ascii="华文细黑" w:eastAsia="华文细黑" w:hAnsi="华文细黑" w:hint="eastAsia"/>
                <w:noProof/>
                <w:sz w:val="24"/>
              </w:rPr>
              <w:t>第一章 招标事项</w:t>
            </w:r>
            <w:r>
              <w:rPr>
                <w:rFonts w:ascii="华文细黑" w:eastAsia="华文细黑" w:hAnsi="华文细黑"/>
                <w:noProof/>
                <w:sz w:val="24"/>
              </w:rPr>
              <w:tab/>
            </w:r>
            <w:r>
              <w:rPr>
                <w:rFonts w:ascii="华文细黑" w:eastAsia="华文细黑" w:hAnsi="华文细黑"/>
                <w:noProof/>
                <w:sz w:val="24"/>
              </w:rPr>
              <w:fldChar w:fldCharType="begin"/>
            </w:r>
            <w:r>
              <w:rPr>
                <w:rFonts w:ascii="华文细黑" w:eastAsia="华文细黑" w:hAnsi="华文细黑"/>
                <w:noProof/>
                <w:sz w:val="24"/>
              </w:rPr>
              <w:instrText xml:space="preserve"> PAGEREF _Toc411774266 \h </w:instrText>
            </w:r>
            <w:r>
              <w:rPr>
                <w:rFonts w:ascii="华文细黑" w:eastAsia="华文细黑" w:hAnsi="华文细黑"/>
                <w:noProof/>
                <w:sz w:val="24"/>
              </w:rPr>
            </w:r>
            <w:r>
              <w:rPr>
                <w:rFonts w:ascii="华文细黑" w:eastAsia="华文细黑" w:hAnsi="华文细黑"/>
                <w:noProof/>
                <w:sz w:val="24"/>
              </w:rPr>
              <w:fldChar w:fldCharType="separate"/>
            </w:r>
            <w:r w:rsidR="00412DBB">
              <w:rPr>
                <w:rFonts w:ascii="华文细黑" w:eastAsia="华文细黑" w:hAnsi="华文细黑"/>
                <w:noProof/>
                <w:sz w:val="24"/>
              </w:rPr>
              <w:t>3</w:t>
            </w:r>
            <w:r>
              <w:rPr>
                <w:rFonts w:ascii="华文细黑" w:eastAsia="华文细黑" w:hAnsi="华文细黑"/>
                <w:noProof/>
                <w:sz w:val="24"/>
              </w:rPr>
              <w:fldChar w:fldCharType="end"/>
            </w:r>
          </w:hyperlink>
        </w:p>
        <w:p w:rsidR="00F84E80" w:rsidRDefault="001F5244">
          <w:pPr>
            <w:pStyle w:val="10"/>
            <w:tabs>
              <w:tab w:val="right" w:leader="dot" w:pos="9736"/>
            </w:tabs>
            <w:rPr>
              <w:rFonts w:ascii="华文细黑" w:eastAsia="华文细黑" w:hAnsi="华文细黑" w:cstheme="minorBidi"/>
              <w:noProof/>
              <w:sz w:val="24"/>
            </w:rPr>
          </w:pPr>
          <w:hyperlink w:anchor="_Toc411774267" w:history="1">
            <w:r w:rsidR="003F42CC">
              <w:rPr>
                <w:rStyle w:val="ad"/>
                <w:rFonts w:ascii="华文细黑" w:eastAsia="华文细黑" w:hAnsi="华文细黑" w:hint="eastAsia"/>
                <w:noProof/>
                <w:sz w:val="24"/>
              </w:rPr>
              <w:t>第二章 投标单位须知</w:t>
            </w:r>
            <w:r w:rsidR="003F42CC">
              <w:rPr>
                <w:rFonts w:ascii="华文细黑" w:eastAsia="华文细黑" w:hAnsi="华文细黑"/>
                <w:noProof/>
                <w:sz w:val="24"/>
              </w:rPr>
              <w:tab/>
            </w:r>
            <w:r w:rsidR="003F42CC">
              <w:rPr>
                <w:rFonts w:ascii="华文细黑" w:eastAsia="华文细黑" w:hAnsi="华文细黑"/>
                <w:noProof/>
                <w:sz w:val="24"/>
              </w:rPr>
              <w:fldChar w:fldCharType="begin"/>
            </w:r>
            <w:r w:rsidR="003F42CC">
              <w:rPr>
                <w:rFonts w:ascii="华文细黑" w:eastAsia="华文细黑" w:hAnsi="华文细黑"/>
                <w:noProof/>
                <w:sz w:val="24"/>
              </w:rPr>
              <w:instrText xml:space="preserve"> PAGEREF _Toc411774267 \h </w:instrText>
            </w:r>
            <w:r w:rsidR="003F42CC">
              <w:rPr>
                <w:rFonts w:ascii="华文细黑" w:eastAsia="华文细黑" w:hAnsi="华文细黑"/>
                <w:noProof/>
                <w:sz w:val="24"/>
              </w:rPr>
            </w:r>
            <w:r w:rsidR="003F42CC">
              <w:rPr>
                <w:rFonts w:ascii="华文细黑" w:eastAsia="华文细黑" w:hAnsi="华文细黑"/>
                <w:noProof/>
                <w:sz w:val="24"/>
              </w:rPr>
              <w:fldChar w:fldCharType="separate"/>
            </w:r>
            <w:r w:rsidR="00412DBB">
              <w:rPr>
                <w:rFonts w:ascii="华文细黑" w:eastAsia="华文细黑" w:hAnsi="华文细黑"/>
                <w:noProof/>
                <w:sz w:val="24"/>
              </w:rPr>
              <w:t>3</w:t>
            </w:r>
            <w:r w:rsidR="003F42CC">
              <w:rPr>
                <w:rFonts w:ascii="华文细黑" w:eastAsia="华文细黑" w:hAnsi="华文细黑"/>
                <w:noProof/>
                <w:sz w:val="24"/>
              </w:rPr>
              <w:fldChar w:fldCharType="end"/>
            </w:r>
          </w:hyperlink>
        </w:p>
        <w:p w:rsidR="00F84E80" w:rsidRDefault="001F5244">
          <w:pPr>
            <w:pStyle w:val="10"/>
            <w:tabs>
              <w:tab w:val="right" w:leader="dot" w:pos="9736"/>
            </w:tabs>
            <w:rPr>
              <w:rFonts w:ascii="华文细黑" w:eastAsia="华文细黑" w:hAnsi="华文细黑" w:cstheme="minorBidi"/>
              <w:noProof/>
              <w:sz w:val="24"/>
            </w:rPr>
          </w:pPr>
          <w:hyperlink w:anchor="_Toc411774268" w:history="1">
            <w:r w:rsidR="003F42CC">
              <w:rPr>
                <w:rStyle w:val="ad"/>
                <w:rFonts w:ascii="华文细黑" w:eastAsia="华文细黑" w:hAnsi="华文细黑" w:hint="eastAsia"/>
                <w:noProof/>
                <w:sz w:val="24"/>
              </w:rPr>
              <w:t>第三章 招标内容及要求</w:t>
            </w:r>
            <w:r w:rsidR="003F42CC">
              <w:rPr>
                <w:rFonts w:ascii="华文细黑" w:eastAsia="华文细黑" w:hAnsi="华文细黑"/>
                <w:noProof/>
                <w:sz w:val="24"/>
              </w:rPr>
              <w:tab/>
            </w:r>
            <w:r w:rsidR="003F42CC">
              <w:rPr>
                <w:rFonts w:ascii="华文细黑" w:eastAsia="华文细黑" w:hAnsi="华文细黑"/>
                <w:noProof/>
                <w:sz w:val="24"/>
              </w:rPr>
              <w:fldChar w:fldCharType="begin"/>
            </w:r>
            <w:r w:rsidR="003F42CC">
              <w:rPr>
                <w:rFonts w:ascii="华文细黑" w:eastAsia="华文细黑" w:hAnsi="华文细黑"/>
                <w:noProof/>
                <w:sz w:val="24"/>
              </w:rPr>
              <w:instrText xml:space="preserve"> PAGEREF _Toc411774268 \h </w:instrText>
            </w:r>
            <w:r w:rsidR="003F42CC">
              <w:rPr>
                <w:rFonts w:ascii="华文细黑" w:eastAsia="华文细黑" w:hAnsi="华文细黑"/>
                <w:noProof/>
                <w:sz w:val="24"/>
              </w:rPr>
            </w:r>
            <w:r w:rsidR="003F42CC">
              <w:rPr>
                <w:rFonts w:ascii="华文细黑" w:eastAsia="华文细黑" w:hAnsi="华文细黑"/>
                <w:noProof/>
                <w:sz w:val="24"/>
              </w:rPr>
              <w:fldChar w:fldCharType="separate"/>
            </w:r>
            <w:r w:rsidR="00412DBB">
              <w:rPr>
                <w:rFonts w:ascii="华文细黑" w:eastAsia="华文细黑" w:hAnsi="华文细黑"/>
                <w:noProof/>
                <w:sz w:val="24"/>
              </w:rPr>
              <w:t>9</w:t>
            </w:r>
            <w:r w:rsidR="003F42CC">
              <w:rPr>
                <w:rFonts w:ascii="华文细黑" w:eastAsia="华文细黑" w:hAnsi="华文细黑"/>
                <w:noProof/>
                <w:sz w:val="24"/>
              </w:rPr>
              <w:fldChar w:fldCharType="end"/>
            </w:r>
          </w:hyperlink>
        </w:p>
        <w:p w:rsidR="00F84E80" w:rsidRDefault="001F5244">
          <w:pPr>
            <w:pStyle w:val="10"/>
            <w:tabs>
              <w:tab w:val="right" w:leader="dot" w:pos="9736"/>
            </w:tabs>
            <w:rPr>
              <w:rFonts w:ascii="华文细黑" w:eastAsia="华文细黑" w:hAnsi="华文细黑" w:cstheme="minorBidi"/>
              <w:noProof/>
              <w:sz w:val="24"/>
            </w:rPr>
          </w:pPr>
          <w:hyperlink w:anchor="_Toc411774269" w:history="1">
            <w:r w:rsidR="003F42CC">
              <w:rPr>
                <w:rStyle w:val="ad"/>
                <w:rFonts w:ascii="华文细黑" w:eastAsia="华文细黑" w:hAnsi="华文细黑" w:hint="eastAsia"/>
                <w:noProof/>
                <w:sz w:val="24"/>
              </w:rPr>
              <w:t>第四章 相关表格</w:t>
            </w:r>
            <w:r w:rsidR="003F42CC">
              <w:rPr>
                <w:rFonts w:ascii="华文细黑" w:eastAsia="华文细黑" w:hAnsi="华文细黑"/>
                <w:noProof/>
                <w:sz w:val="24"/>
              </w:rPr>
              <w:tab/>
            </w:r>
            <w:r w:rsidR="003F42CC">
              <w:rPr>
                <w:rFonts w:ascii="华文细黑" w:eastAsia="华文细黑" w:hAnsi="华文细黑"/>
                <w:noProof/>
                <w:sz w:val="24"/>
              </w:rPr>
              <w:fldChar w:fldCharType="begin"/>
            </w:r>
            <w:r w:rsidR="003F42CC">
              <w:rPr>
                <w:rFonts w:ascii="华文细黑" w:eastAsia="华文细黑" w:hAnsi="华文细黑"/>
                <w:noProof/>
                <w:sz w:val="24"/>
              </w:rPr>
              <w:instrText xml:space="preserve"> PAGEREF _Toc411774269 \h </w:instrText>
            </w:r>
            <w:r w:rsidR="003F42CC">
              <w:rPr>
                <w:rFonts w:ascii="华文细黑" w:eastAsia="华文细黑" w:hAnsi="华文细黑"/>
                <w:noProof/>
                <w:sz w:val="24"/>
              </w:rPr>
            </w:r>
            <w:r w:rsidR="003F42CC">
              <w:rPr>
                <w:rFonts w:ascii="华文细黑" w:eastAsia="华文细黑" w:hAnsi="华文细黑"/>
                <w:noProof/>
                <w:sz w:val="24"/>
              </w:rPr>
              <w:fldChar w:fldCharType="separate"/>
            </w:r>
            <w:r w:rsidR="00412DBB">
              <w:rPr>
                <w:rFonts w:ascii="华文细黑" w:eastAsia="华文细黑" w:hAnsi="华文细黑"/>
                <w:noProof/>
                <w:sz w:val="24"/>
              </w:rPr>
              <w:t>22</w:t>
            </w:r>
            <w:r w:rsidR="003F42CC">
              <w:rPr>
                <w:rFonts w:ascii="华文细黑" w:eastAsia="华文细黑" w:hAnsi="华文细黑"/>
                <w:noProof/>
                <w:sz w:val="24"/>
              </w:rPr>
              <w:fldChar w:fldCharType="end"/>
            </w:r>
          </w:hyperlink>
        </w:p>
        <w:p w:rsidR="00F84E80" w:rsidRDefault="003F42CC">
          <w:r>
            <w:rPr>
              <w:rFonts w:ascii="华文细黑" w:eastAsia="华文细黑" w:hAnsi="华文细黑"/>
              <w:b/>
              <w:bCs/>
              <w:sz w:val="32"/>
              <w:lang w:val="zh-CN"/>
            </w:rPr>
            <w:fldChar w:fldCharType="end"/>
          </w:r>
        </w:p>
      </w:sdtContent>
    </w:sdt>
    <w:p w:rsidR="00F84E80" w:rsidRDefault="00F84E80">
      <w:pPr>
        <w:jc w:val="center"/>
        <w:rPr>
          <w:rFonts w:ascii="微软雅黑" w:eastAsia="微软雅黑" w:hAnsi="微软雅黑"/>
          <w:b/>
          <w:sz w:val="44"/>
          <w:szCs w:val="28"/>
        </w:rPr>
      </w:pPr>
    </w:p>
    <w:p w:rsidR="00F84E80" w:rsidRDefault="00F84E80">
      <w:pPr>
        <w:jc w:val="center"/>
        <w:rPr>
          <w:rFonts w:ascii="微软雅黑" w:eastAsia="微软雅黑" w:hAnsi="微软雅黑"/>
          <w:b/>
          <w:sz w:val="44"/>
          <w:szCs w:val="28"/>
        </w:rPr>
      </w:pPr>
    </w:p>
    <w:p w:rsidR="00F84E80" w:rsidRDefault="00F84E80">
      <w:pPr>
        <w:jc w:val="center"/>
        <w:rPr>
          <w:rFonts w:ascii="微软雅黑" w:eastAsia="微软雅黑" w:hAnsi="微软雅黑"/>
          <w:b/>
          <w:sz w:val="44"/>
          <w:szCs w:val="28"/>
        </w:rPr>
      </w:pPr>
    </w:p>
    <w:p w:rsidR="00F84E80" w:rsidRDefault="00F84E80">
      <w:pPr>
        <w:jc w:val="center"/>
        <w:rPr>
          <w:rFonts w:ascii="微软雅黑" w:eastAsia="微软雅黑" w:hAnsi="微软雅黑"/>
          <w:b/>
          <w:sz w:val="44"/>
          <w:szCs w:val="28"/>
        </w:rPr>
      </w:pPr>
    </w:p>
    <w:p w:rsidR="00F84E80" w:rsidRDefault="00F84E80">
      <w:pPr>
        <w:jc w:val="center"/>
        <w:rPr>
          <w:rFonts w:ascii="微软雅黑" w:eastAsia="微软雅黑" w:hAnsi="微软雅黑"/>
          <w:b/>
          <w:sz w:val="44"/>
          <w:szCs w:val="28"/>
        </w:rPr>
      </w:pPr>
    </w:p>
    <w:p w:rsidR="00F84E80" w:rsidRDefault="00F84E80">
      <w:pPr>
        <w:jc w:val="center"/>
        <w:rPr>
          <w:rFonts w:ascii="微软雅黑" w:eastAsia="微软雅黑" w:hAnsi="微软雅黑"/>
          <w:b/>
          <w:sz w:val="44"/>
          <w:szCs w:val="28"/>
        </w:rPr>
      </w:pPr>
    </w:p>
    <w:p w:rsidR="00F84E80" w:rsidRDefault="00F84E80">
      <w:pPr>
        <w:jc w:val="center"/>
        <w:rPr>
          <w:rFonts w:ascii="微软雅黑" w:eastAsia="微软雅黑" w:hAnsi="微软雅黑"/>
          <w:b/>
          <w:sz w:val="44"/>
          <w:szCs w:val="28"/>
        </w:rPr>
      </w:pPr>
    </w:p>
    <w:p w:rsidR="00F84E80" w:rsidRDefault="00F84E80">
      <w:pPr>
        <w:jc w:val="center"/>
        <w:rPr>
          <w:rFonts w:ascii="微软雅黑" w:eastAsia="微软雅黑" w:hAnsi="微软雅黑"/>
          <w:b/>
          <w:sz w:val="44"/>
          <w:szCs w:val="28"/>
        </w:rPr>
      </w:pPr>
    </w:p>
    <w:p w:rsidR="00F84E80" w:rsidRDefault="00F84E80">
      <w:pPr>
        <w:jc w:val="center"/>
        <w:rPr>
          <w:rFonts w:ascii="微软雅黑" w:eastAsia="微软雅黑" w:hAnsi="微软雅黑"/>
          <w:b/>
          <w:sz w:val="44"/>
          <w:szCs w:val="28"/>
        </w:rPr>
      </w:pPr>
    </w:p>
    <w:p w:rsidR="00F84E80" w:rsidRDefault="00F84E80">
      <w:pPr>
        <w:jc w:val="center"/>
        <w:rPr>
          <w:rFonts w:ascii="微软雅黑" w:eastAsia="微软雅黑" w:hAnsi="微软雅黑"/>
          <w:b/>
          <w:sz w:val="44"/>
          <w:szCs w:val="28"/>
        </w:rPr>
      </w:pPr>
    </w:p>
    <w:p w:rsidR="00F84E80" w:rsidRDefault="00F84E80">
      <w:pPr>
        <w:jc w:val="center"/>
        <w:rPr>
          <w:rFonts w:ascii="微软雅黑" w:eastAsia="微软雅黑" w:hAnsi="微软雅黑"/>
          <w:b/>
          <w:sz w:val="44"/>
          <w:szCs w:val="28"/>
        </w:rPr>
      </w:pPr>
    </w:p>
    <w:p w:rsidR="00F84E80" w:rsidRDefault="003F42CC">
      <w:pPr>
        <w:pStyle w:val="1"/>
        <w:jc w:val="center"/>
        <w:rPr>
          <w:rFonts w:ascii="华文细黑" w:eastAsia="华文细黑" w:hAnsi="华文细黑"/>
          <w:sz w:val="30"/>
          <w:szCs w:val="30"/>
        </w:rPr>
      </w:pPr>
      <w:bookmarkStart w:id="0" w:name="_Toc411774266"/>
      <w:r>
        <w:rPr>
          <w:rFonts w:ascii="华文细黑" w:eastAsia="华文细黑" w:hAnsi="华文细黑" w:hint="eastAsia"/>
          <w:sz w:val="30"/>
          <w:szCs w:val="30"/>
        </w:rPr>
        <w:lastRenderedPageBreak/>
        <w:t>招标事项</w:t>
      </w:r>
      <w:bookmarkEnd w:id="0"/>
    </w:p>
    <w:p w:rsidR="00F84E80" w:rsidRPr="00A43D4B" w:rsidRDefault="003F42CC">
      <w:pPr>
        <w:spacing w:line="400" w:lineRule="exact"/>
        <w:jc w:val="left"/>
        <w:rPr>
          <w:rFonts w:ascii="华文细黑" w:eastAsia="华文细黑" w:hAnsi="华文细黑"/>
          <w:color w:val="000000" w:themeColor="text1"/>
          <w:sz w:val="24"/>
          <w:szCs w:val="24"/>
        </w:rPr>
      </w:pPr>
      <w:r>
        <w:rPr>
          <w:rFonts w:ascii="华文细黑" w:eastAsia="华文细黑" w:hAnsi="华文细黑" w:hint="eastAsia"/>
          <w:sz w:val="24"/>
          <w:szCs w:val="24"/>
        </w:rPr>
        <w:t>根据江苏万邦生化医药集团有限责任公司（以下简称“万邦医药”）</w:t>
      </w:r>
      <w:r w:rsidR="00EF42EC">
        <w:rPr>
          <w:rFonts w:ascii="华文细黑" w:eastAsia="华文细黑" w:hAnsi="华文细黑" w:hint="eastAsia"/>
          <w:sz w:val="24"/>
          <w:szCs w:val="24"/>
        </w:rPr>
        <w:t>包装中心</w:t>
      </w:r>
      <w:r>
        <w:rPr>
          <w:rFonts w:ascii="华文细黑" w:eastAsia="华文细黑" w:hAnsi="华文细黑" w:hint="eastAsia"/>
          <w:sz w:val="24"/>
          <w:szCs w:val="24"/>
        </w:rPr>
        <w:t>关于</w:t>
      </w:r>
      <w:r w:rsidR="00EF42EC">
        <w:rPr>
          <w:rFonts w:ascii="华文细黑" w:eastAsia="华文细黑" w:hAnsi="华文细黑" w:hint="eastAsia"/>
          <w:sz w:val="24"/>
          <w:szCs w:val="24"/>
        </w:rPr>
        <w:t>10ml包装线</w:t>
      </w:r>
      <w:r>
        <w:rPr>
          <w:rFonts w:ascii="华文细黑" w:eastAsia="华文细黑" w:hAnsi="华文细黑" w:hint="eastAsia"/>
          <w:sz w:val="24"/>
          <w:szCs w:val="24"/>
        </w:rPr>
        <w:t>的规划，我司决定采取</w:t>
      </w:r>
      <w:r>
        <w:rPr>
          <w:rFonts w:ascii="华文细黑" w:eastAsia="华文细黑" w:hAnsi="华文细黑" w:hint="eastAsia"/>
          <w:color w:val="FF0000"/>
          <w:sz w:val="24"/>
          <w:szCs w:val="24"/>
        </w:rPr>
        <w:t>公开</w:t>
      </w:r>
      <w:r>
        <w:rPr>
          <w:rFonts w:ascii="华文细黑" w:eastAsia="华文细黑" w:hAnsi="华文细黑" w:hint="eastAsia"/>
          <w:sz w:val="24"/>
          <w:szCs w:val="24"/>
        </w:rPr>
        <w:t>招标方式确定本次万邦医药</w:t>
      </w:r>
      <w:r w:rsidR="00EF42EC">
        <w:rPr>
          <w:rFonts w:ascii="华文细黑" w:eastAsia="华文细黑" w:hAnsi="华文细黑" w:hint="eastAsia"/>
          <w:sz w:val="24"/>
          <w:szCs w:val="24"/>
        </w:rPr>
        <w:t>10ml注射器自动放料系统</w:t>
      </w:r>
      <w:r w:rsidR="00A43D4B">
        <w:rPr>
          <w:rFonts w:ascii="华文细黑" w:eastAsia="华文细黑" w:hAnsi="华文细黑" w:hint="eastAsia"/>
          <w:sz w:val="24"/>
          <w:szCs w:val="24"/>
        </w:rPr>
        <w:t>项目</w:t>
      </w:r>
      <w:r w:rsidR="00EF42EC">
        <w:rPr>
          <w:rFonts w:ascii="华文细黑" w:eastAsia="华文细黑" w:hAnsi="华文细黑" w:hint="eastAsia"/>
          <w:color w:val="000000" w:themeColor="text1"/>
          <w:sz w:val="24"/>
          <w:szCs w:val="24"/>
        </w:rPr>
        <w:t>10ml自动放料系统</w:t>
      </w:r>
      <w:r w:rsidRPr="00A43D4B">
        <w:rPr>
          <w:rFonts w:ascii="华文细黑" w:eastAsia="华文细黑" w:hAnsi="华文细黑" w:hint="eastAsia"/>
          <w:color w:val="000000" w:themeColor="text1"/>
          <w:sz w:val="24"/>
          <w:szCs w:val="24"/>
        </w:rPr>
        <w:t>的供应商。</w:t>
      </w:r>
    </w:p>
    <w:p w:rsidR="00F84E80" w:rsidRDefault="003F42CC">
      <w:pPr>
        <w:spacing w:line="400" w:lineRule="exact"/>
        <w:jc w:val="left"/>
        <w:rPr>
          <w:rFonts w:ascii="华文细黑" w:eastAsia="华文细黑" w:hAnsi="华文细黑"/>
          <w:sz w:val="24"/>
          <w:szCs w:val="24"/>
        </w:rPr>
      </w:pPr>
      <w:r>
        <w:rPr>
          <w:rFonts w:ascii="华文细黑" w:eastAsia="华文细黑" w:hAnsi="华文细黑" w:hint="eastAsia"/>
          <w:sz w:val="24"/>
          <w:szCs w:val="24"/>
        </w:rPr>
        <w:t xml:space="preserve">  具体要求如下：</w:t>
      </w:r>
    </w:p>
    <w:p w:rsidR="00F84E80" w:rsidRPr="00555BBA" w:rsidRDefault="003F42CC">
      <w:pPr>
        <w:pStyle w:val="af0"/>
        <w:numPr>
          <w:ilvl w:val="0"/>
          <w:numId w:val="2"/>
        </w:numPr>
        <w:spacing w:line="400" w:lineRule="exact"/>
        <w:ind w:firstLineChars="0" w:hanging="136"/>
        <w:jc w:val="left"/>
        <w:rPr>
          <w:rFonts w:ascii="华文细黑" w:eastAsia="华文细黑" w:hAnsi="华文细黑"/>
          <w:color w:val="FF0000"/>
          <w:sz w:val="24"/>
          <w:szCs w:val="24"/>
        </w:rPr>
      </w:pPr>
      <w:r>
        <w:rPr>
          <w:rFonts w:ascii="华文细黑" w:eastAsia="华文细黑" w:hAnsi="华文细黑" w:hint="eastAsia"/>
          <w:sz w:val="24"/>
          <w:szCs w:val="24"/>
        </w:rPr>
        <w:t>招标项目：</w:t>
      </w:r>
      <w:r w:rsidR="001F676D" w:rsidRPr="007E137D">
        <w:rPr>
          <w:rFonts w:ascii="华文细黑" w:eastAsia="华文细黑" w:hAnsi="华文细黑" w:hint="eastAsia"/>
          <w:color w:val="FF0000"/>
          <w:sz w:val="24"/>
          <w:szCs w:val="24"/>
        </w:rPr>
        <w:t>10ml注射器自动放料系统</w:t>
      </w:r>
      <w:r w:rsidR="006D6818" w:rsidRPr="007E137D">
        <w:rPr>
          <w:rFonts w:ascii="华文细黑" w:eastAsia="华文细黑" w:hAnsi="华文细黑" w:hint="eastAsia"/>
          <w:color w:val="FF0000"/>
          <w:sz w:val="24"/>
          <w:szCs w:val="24"/>
        </w:rPr>
        <w:t>项目</w:t>
      </w:r>
    </w:p>
    <w:p w:rsidR="00F84E80" w:rsidRDefault="003F42CC">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招标内容：</w:t>
      </w:r>
      <w:r w:rsidR="006D6818" w:rsidRPr="007E137D">
        <w:rPr>
          <w:rFonts w:ascii="华文细黑" w:eastAsia="华文细黑" w:hAnsi="华文细黑" w:hint="eastAsia"/>
          <w:color w:val="FF0000"/>
          <w:sz w:val="24"/>
          <w:szCs w:val="24"/>
        </w:rPr>
        <w:t>10ml注射器自动放料系统</w:t>
      </w:r>
    </w:p>
    <w:p w:rsidR="009F068C" w:rsidRDefault="009F068C" w:rsidP="009F068C">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招标公告时间：</w:t>
      </w:r>
      <w:r w:rsidRPr="00AA07DD">
        <w:rPr>
          <w:rFonts w:ascii="华文细黑" w:eastAsia="华文细黑" w:hAnsi="华文细黑" w:hint="eastAsia"/>
          <w:color w:val="FF0000"/>
          <w:sz w:val="24"/>
          <w:szCs w:val="24"/>
        </w:rPr>
        <w:t>201</w:t>
      </w:r>
      <w:r>
        <w:rPr>
          <w:rFonts w:ascii="华文细黑" w:eastAsia="华文细黑" w:hAnsi="华文细黑" w:hint="eastAsia"/>
          <w:color w:val="FF0000"/>
          <w:sz w:val="24"/>
          <w:szCs w:val="24"/>
        </w:rPr>
        <w:t>8</w:t>
      </w:r>
      <w:r w:rsidRPr="00175E48">
        <w:rPr>
          <w:rFonts w:ascii="华文细黑" w:eastAsia="华文细黑" w:hAnsi="华文细黑" w:hint="eastAsia"/>
          <w:sz w:val="24"/>
          <w:szCs w:val="24"/>
        </w:rPr>
        <w:t>年</w:t>
      </w:r>
      <w:r w:rsidR="006D6818">
        <w:rPr>
          <w:rFonts w:ascii="华文细黑" w:eastAsia="华文细黑" w:hAnsi="华文细黑" w:hint="eastAsia"/>
          <w:color w:val="FF0000"/>
          <w:sz w:val="24"/>
          <w:szCs w:val="24"/>
        </w:rPr>
        <w:t>11</w:t>
      </w:r>
      <w:r w:rsidRPr="00175E48">
        <w:rPr>
          <w:rFonts w:ascii="华文细黑" w:eastAsia="华文细黑" w:hAnsi="华文细黑" w:hint="eastAsia"/>
          <w:sz w:val="24"/>
          <w:szCs w:val="24"/>
        </w:rPr>
        <w:t>月</w:t>
      </w:r>
      <w:r w:rsidR="007E137D">
        <w:rPr>
          <w:rFonts w:ascii="华文细黑" w:eastAsia="华文细黑" w:hAnsi="华文细黑" w:hint="eastAsia"/>
          <w:color w:val="FF0000"/>
          <w:sz w:val="24"/>
          <w:szCs w:val="24"/>
        </w:rPr>
        <w:t>0</w:t>
      </w:r>
      <w:r w:rsidR="00943589">
        <w:rPr>
          <w:rFonts w:ascii="华文细黑" w:eastAsia="华文细黑" w:hAnsi="华文细黑" w:hint="eastAsia"/>
          <w:color w:val="FF0000"/>
          <w:sz w:val="24"/>
          <w:szCs w:val="24"/>
        </w:rPr>
        <w:t>5</w:t>
      </w:r>
      <w:r w:rsidRPr="00175E48">
        <w:rPr>
          <w:rFonts w:ascii="华文细黑" w:eastAsia="华文细黑" w:hAnsi="华文细黑" w:hint="eastAsia"/>
          <w:sz w:val="24"/>
          <w:szCs w:val="24"/>
        </w:rPr>
        <w:t>日</w:t>
      </w:r>
    </w:p>
    <w:p w:rsidR="009F068C" w:rsidRDefault="009F068C" w:rsidP="009F068C">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招标报名：投标单位</w:t>
      </w:r>
      <w:r w:rsidRPr="00175E48">
        <w:rPr>
          <w:rFonts w:ascii="华文细黑" w:eastAsia="华文细黑" w:hAnsi="华文细黑" w:hint="eastAsia"/>
          <w:sz w:val="24"/>
          <w:szCs w:val="24"/>
        </w:rPr>
        <w:t>登陆复星集团采招系统平台（ep.fosun.com）</w:t>
      </w:r>
      <w:r>
        <w:rPr>
          <w:rFonts w:ascii="华文细黑" w:eastAsia="华文细黑" w:hAnsi="华文细黑" w:hint="eastAsia"/>
          <w:sz w:val="24"/>
          <w:szCs w:val="24"/>
        </w:rPr>
        <w:t>注册账号，登录提交投标单位信息</w:t>
      </w:r>
      <w:r w:rsidRPr="00175E48">
        <w:rPr>
          <w:rFonts w:ascii="华文细黑" w:eastAsia="华文细黑" w:hAnsi="华文细黑" w:hint="eastAsia"/>
          <w:sz w:val="24"/>
          <w:szCs w:val="24"/>
        </w:rPr>
        <w:t>。</w:t>
      </w:r>
    </w:p>
    <w:p w:rsidR="009F068C" w:rsidRPr="009F068C" w:rsidRDefault="009F068C" w:rsidP="009F068C">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招标报名截止时间：</w:t>
      </w:r>
      <w:r w:rsidRPr="00AA07DD">
        <w:rPr>
          <w:rFonts w:ascii="华文细黑" w:eastAsia="华文细黑" w:hAnsi="华文细黑" w:hint="eastAsia"/>
          <w:color w:val="FF0000"/>
          <w:sz w:val="24"/>
          <w:szCs w:val="24"/>
        </w:rPr>
        <w:t>201</w:t>
      </w:r>
      <w:r>
        <w:rPr>
          <w:rFonts w:ascii="华文细黑" w:eastAsia="华文细黑" w:hAnsi="华文细黑" w:hint="eastAsia"/>
          <w:color w:val="FF0000"/>
          <w:sz w:val="24"/>
          <w:szCs w:val="24"/>
        </w:rPr>
        <w:t>8</w:t>
      </w:r>
      <w:r>
        <w:rPr>
          <w:rFonts w:ascii="华文细黑" w:eastAsia="华文细黑" w:hAnsi="华文细黑" w:hint="eastAsia"/>
          <w:sz w:val="24"/>
          <w:szCs w:val="24"/>
        </w:rPr>
        <w:t>年</w:t>
      </w:r>
      <w:r w:rsidR="007E137D">
        <w:rPr>
          <w:rFonts w:ascii="华文细黑" w:eastAsia="华文细黑" w:hAnsi="华文细黑" w:hint="eastAsia"/>
          <w:color w:val="FF0000"/>
          <w:sz w:val="24"/>
          <w:szCs w:val="24"/>
        </w:rPr>
        <w:t>11</w:t>
      </w:r>
      <w:r>
        <w:rPr>
          <w:rFonts w:ascii="华文细黑" w:eastAsia="华文细黑" w:hAnsi="华文细黑" w:hint="eastAsia"/>
          <w:sz w:val="24"/>
          <w:szCs w:val="24"/>
        </w:rPr>
        <w:t>月</w:t>
      </w:r>
      <w:r w:rsidR="007E137D" w:rsidRPr="007E137D">
        <w:rPr>
          <w:rFonts w:ascii="华文细黑" w:eastAsia="华文细黑" w:hAnsi="华文细黑" w:hint="eastAsia"/>
          <w:color w:val="FF0000"/>
          <w:sz w:val="24"/>
          <w:szCs w:val="24"/>
        </w:rPr>
        <w:t>1</w:t>
      </w:r>
      <w:r w:rsidR="009B2FF4">
        <w:rPr>
          <w:rFonts w:ascii="华文细黑" w:eastAsia="华文细黑" w:hAnsi="华文细黑" w:hint="eastAsia"/>
          <w:color w:val="FF0000"/>
          <w:sz w:val="24"/>
          <w:szCs w:val="24"/>
        </w:rPr>
        <w:t>6</w:t>
      </w:r>
      <w:r>
        <w:rPr>
          <w:rFonts w:ascii="华文细黑" w:eastAsia="华文细黑" w:hAnsi="华文细黑" w:hint="eastAsia"/>
          <w:sz w:val="24"/>
          <w:szCs w:val="24"/>
        </w:rPr>
        <w:t>日</w:t>
      </w:r>
      <w:r w:rsidR="009B2FF4">
        <w:rPr>
          <w:rFonts w:ascii="华文细黑" w:eastAsia="华文细黑" w:hAnsi="华文细黑" w:hint="eastAsia"/>
          <w:sz w:val="24"/>
          <w:szCs w:val="24"/>
        </w:rPr>
        <w:t>中午</w:t>
      </w:r>
      <w:r w:rsidRPr="00AA07DD">
        <w:rPr>
          <w:rFonts w:ascii="华文细黑" w:eastAsia="华文细黑" w:hAnsi="华文细黑" w:hint="eastAsia"/>
          <w:color w:val="FF0000"/>
          <w:sz w:val="24"/>
          <w:szCs w:val="24"/>
        </w:rPr>
        <w:t>1</w:t>
      </w:r>
      <w:r w:rsidR="009B2FF4">
        <w:rPr>
          <w:rFonts w:ascii="华文细黑" w:eastAsia="华文细黑" w:hAnsi="华文细黑" w:hint="eastAsia"/>
          <w:color w:val="FF0000"/>
          <w:sz w:val="24"/>
          <w:szCs w:val="24"/>
        </w:rPr>
        <w:t>2</w:t>
      </w:r>
      <w:r>
        <w:rPr>
          <w:rFonts w:ascii="华文细黑" w:eastAsia="华文细黑" w:hAnsi="华文细黑" w:hint="eastAsia"/>
          <w:sz w:val="24"/>
          <w:szCs w:val="24"/>
        </w:rPr>
        <w:t>时前。</w:t>
      </w:r>
    </w:p>
    <w:p w:rsidR="00F84E80" w:rsidRDefault="003F42CC">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招标文件发出日期：</w:t>
      </w:r>
      <w:r>
        <w:rPr>
          <w:rFonts w:ascii="华文细黑" w:eastAsia="华文细黑" w:hAnsi="华文细黑" w:hint="eastAsia"/>
          <w:color w:val="FF0000"/>
          <w:sz w:val="24"/>
          <w:szCs w:val="24"/>
        </w:rPr>
        <w:t>2018</w:t>
      </w:r>
      <w:r>
        <w:rPr>
          <w:rFonts w:ascii="华文细黑" w:eastAsia="华文细黑" w:hAnsi="华文细黑" w:hint="eastAsia"/>
          <w:sz w:val="24"/>
          <w:szCs w:val="24"/>
        </w:rPr>
        <w:t>年</w:t>
      </w:r>
      <w:r w:rsidR="007E137D">
        <w:rPr>
          <w:rFonts w:ascii="华文细黑" w:eastAsia="华文细黑" w:hAnsi="华文细黑" w:hint="eastAsia"/>
          <w:color w:val="FF0000"/>
          <w:sz w:val="24"/>
          <w:szCs w:val="24"/>
        </w:rPr>
        <w:t>11</w:t>
      </w:r>
      <w:r>
        <w:rPr>
          <w:rFonts w:ascii="华文细黑" w:eastAsia="华文细黑" w:hAnsi="华文细黑" w:hint="eastAsia"/>
          <w:sz w:val="24"/>
          <w:szCs w:val="24"/>
        </w:rPr>
        <w:t>月</w:t>
      </w:r>
      <w:r w:rsidR="009B2FF4">
        <w:rPr>
          <w:rFonts w:ascii="华文细黑" w:eastAsia="华文细黑" w:hAnsi="华文细黑" w:hint="eastAsia"/>
          <w:color w:val="FF0000"/>
          <w:sz w:val="24"/>
          <w:szCs w:val="24"/>
        </w:rPr>
        <w:t>16</w:t>
      </w:r>
      <w:r>
        <w:rPr>
          <w:rFonts w:ascii="华文细黑" w:eastAsia="华文细黑" w:hAnsi="华文细黑" w:hint="eastAsia"/>
          <w:sz w:val="24"/>
          <w:szCs w:val="24"/>
        </w:rPr>
        <w:t>日</w:t>
      </w:r>
    </w:p>
    <w:p w:rsidR="00F84E80" w:rsidRDefault="003F42CC">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招标文件发放方式：投标单位登陆复星集团采招系统平台（ep.fosun.com）下载。</w:t>
      </w:r>
    </w:p>
    <w:p w:rsidR="00F84E80" w:rsidRDefault="003F42CC">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答疑澄清：</w:t>
      </w:r>
      <w:r>
        <w:rPr>
          <w:rFonts w:ascii="华文细黑" w:eastAsia="华文细黑" w:hAnsi="华文细黑" w:hint="eastAsia"/>
          <w:color w:val="FF0000"/>
          <w:sz w:val="24"/>
          <w:szCs w:val="24"/>
        </w:rPr>
        <w:t>2018</w:t>
      </w:r>
      <w:r>
        <w:rPr>
          <w:rFonts w:ascii="华文细黑" w:eastAsia="华文细黑" w:hAnsi="华文细黑" w:hint="eastAsia"/>
          <w:sz w:val="24"/>
          <w:szCs w:val="24"/>
        </w:rPr>
        <w:t>年</w:t>
      </w:r>
      <w:r w:rsidR="007E137D">
        <w:rPr>
          <w:rFonts w:ascii="华文细黑" w:eastAsia="华文细黑" w:hAnsi="华文细黑" w:hint="eastAsia"/>
          <w:color w:val="FF0000"/>
          <w:sz w:val="24"/>
          <w:szCs w:val="24"/>
        </w:rPr>
        <w:t>11</w:t>
      </w:r>
      <w:r>
        <w:rPr>
          <w:rFonts w:ascii="华文细黑" w:eastAsia="华文细黑" w:hAnsi="华文细黑" w:hint="eastAsia"/>
          <w:sz w:val="24"/>
          <w:szCs w:val="24"/>
        </w:rPr>
        <w:t>月</w:t>
      </w:r>
      <w:r w:rsidR="00754D2B">
        <w:rPr>
          <w:rFonts w:ascii="华文细黑" w:eastAsia="华文细黑" w:hAnsi="华文细黑" w:hint="eastAsia"/>
          <w:color w:val="FF0000"/>
          <w:sz w:val="24"/>
          <w:szCs w:val="24"/>
        </w:rPr>
        <w:t>1</w:t>
      </w:r>
      <w:r w:rsidR="009B2FF4">
        <w:rPr>
          <w:rFonts w:ascii="华文细黑" w:eastAsia="华文细黑" w:hAnsi="华文细黑" w:hint="eastAsia"/>
          <w:color w:val="FF0000"/>
          <w:sz w:val="24"/>
          <w:szCs w:val="24"/>
        </w:rPr>
        <w:t>6</w:t>
      </w:r>
      <w:r>
        <w:rPr>
          <w:rFonts w:ascii="华文细黑" w:eastAsia="华文细黑" w:hAnsi="华文细黑" w:hint="eastAsia"/>
          <w:sz w:val="24"/>
          <w:szCs w:val="24"/>
        </w:rPr>
        <w:t>日下午</w:t>
      </w:r>
      <w:r w:rsidR="00317CD5">
        <w:rPr>
          <w:rFonts w:ascii="华文细黑" w:eastAsia="华文细黑" w:hAnsi="华文细黑" w:hint="eastAsia"/>
          <w:color w:val="FF0000"/>
          <w:sz w:val="24"/>
          <w:szCs w:val="24"/>
        </w:rPr>
        <w:t>5</w:t>
      </w:r>
      <w:r>
        <w:rPr>
          <w:rFonts w:ascii="华文细黑" w:eastAsia="华文细黑" w:hAnsi="华文细黑" w:hint="eastAsia"/>
          <w:sz w:val="24"/>
          <w:szCs w:val="24"/>
        </w:rPr>
        <w:t>时前（北京时间），投标企业通过复星集团采招系统平台（ep.fosun.com）将疑问发给招标单位。招标单位会统一回复，逾期收到的疑问将不予回复。</w:t>
      </w:r>
    </w:p>
    <w:p w:rsidR="00F84E80" w:rsidRDefault="003F42CC">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招标单位会根据投标单位提疑情况判断是否需安排见面会，具体时间安排提前通知。</w:t>
      </w:r>
    </w:p>
    <w:p w:rsidR="00F84E80" w:rsidRDefault="003F42CC">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投标截止时间：</w:t>
      </w:r>
      <w:r>
        <w:rPr>
          <w:rFonts w:ascii="华文细黑" w:eastAsia="华文细黑" w:hAnsi="华文细黑" w:hint="eastAsia"/>
          <w:color w:val="FF0000"/>
          <w:sz w:val="24"/>
          <w:szCs w:val="24"/>
        </w:rPr>
        <w:t>2018</w:t>
      </w:r>
      <w:r>
        <w:rPr>
          <w:rFonts w:ascii="华文细黑" w:eastAsia="华文细黑" w:hAnsi="华文细黑" w:hint="eastAsia"/>
          <w:sz w:val="24"/>
          <w:szCs w:val="24"/>
        </w:rPr>
        <w:t>年</w:t>
      </w:r>
      <w:r w:rsidR="007E137D">
        <w:rPr>
          <w:rFonts w:ascii="华文细黑" w:eastAsia="华文细黑" w:hAnsi="华文细黑" w:hint="eastAsia"/>
          <w:color w:val="FF0000"/>
          <w:sz w:val="24"/>
          <w:szCs w:val="24"/>
        </w:rPr>
        <w:t>11</w:t>
      </w:r>
      <w:r>
        <w:rPr>
          <w:rFonts w:ascii="华文细黑" w:eastAsia="华文细黑" w:hAnsi="华文细黑" w:hint="eastAsia"/>
          <w:sz w:val="24"/>
          <w:szCs w:val="24"/>
        </w:rPr>
        <w:t>月</w:t>
      </w:r>
      <w:r w:rsidR="009B2FF4">
        <w:rPr>
          <w:rFonts w:ascii="华文细黑" w:eastAsia="华文细黑" w:hAnsi="华文细黑" w:hint="eastAsia"/>
          <w:color w:val="FF0000"/>
          <w:sz w:val="24"/>
          <w:szCs w:val="24"/>
        </w:rPr>
        <w:t>20</w:t>
      </w:r>
      <w:r>
        <w:rPr>
          <w:rFonts w:ascii="华文细黑" w:eastAsia="华文细黑" w:hAnsi="华文细黑" w:hint="eastAsia"/>
          <w:sz w:val="24"/>
          <w:szCs w:val="24"/>
        </w:rPr>
        <w:t>日上午</w:t>
      </w:r>
      <w:r>
        <w:rPr>
          <w:rFonts w:ascii="华文细黑" w:eastAsia="华文细黑" w:hAnsi="华文细黑" w:hint="eastAsia"/>
          <w:color w:val="FF0000"/>
          <w:sz w:val="24"/>
          <w:szCs w:val="24"/>
        </w:rPr>
        <w:t>9</w:t>
      </w:r>
      <w:r>
        <w:rPr>
          <w:rFonts w:ascii="华文细黑" w:eastAsia="华文细黑" w:hAnsi="华文细黑" w:hint="eastAsia"/>
          <w:sz w:val="24"/>
          <w:szCs w:val="24"/>
        </w:rPr>
        <w:t>时前（北京时间，时间如有变化将提前</w:t>
      </w:r>
      <w:r>
        <w:rPr>
          <w:rFonts w:ascii="华文细黑" w:eastAsia="华文细黑" w:hAnsi="华文细黑" w:hint="eastAsia"/>
          <w:color w:val="FF0000"/>
          <w:sz w:val="24"/>
          <w:szCs w:val="24"/>
        </w:rPr>
        <w:t>2</w:t>
      </w:r>
      <w:r>
        <w:rPr>
          <w:rFonts w:ascii="华文细黑" w:eastAsia="华文细黑" w:hAnsi="华文细黑" w:hint="eastAsia"/>
          <w:sz w:val="24"/>
          <w:szCs w:val="24"/>
        </w:rPr>
        <w:t>天通知），逾期收到或不符合规定的投标文件则视为废标。</w:t>
      </w:r>
    </w:p>
    <w:p w:rsidR="00F84E80" w:rsidRDefault="003F42CC">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投标方式：投标单位将投标文件上传至复星集团采招系统平台（ep.fosun.com</w:t>
      </w:r>
      <w:r w:rsidR="00B6748B">
        <w:rPr>
          <w:rFonts w:ascii="华文细黑" w:eastAsia="华文细黑" w:hAnsi="华文细黑" w:hint="eastAsia"/>
          <w:sz w:val="24"/>
          <w:szCs w:val="24"/>
        </w:rPr>
        <w:t>）。同时需要投标单位提交纸质文件，开标</w:t>
      </w:r>
      <w:r w:rsidR="003D4C3D">
        <w:rPr>
          <w:rFonts w:ascii="华文细黑" w:eastAsia="华文细黑" w:hAnsi="华文细黑" w:hint="eastAsia"/>
          <w:sz w:val="24"/>
          <w:szCs w:val="24"/>
        </w:rPr>
        <w:t>时</w:t>
      </w:r>
      <w:bookmarkStart w:id="1" w:name="_GoBack"/>
      <w:bookmarkEnd w:id="1"/>
      <w:r w:rsidR="00B6748B">
        <w:rPr>
          <w:rFonts w:ascii="华文细黑" w:eastAsia="华文细黑" w:hAnsi="华文细黑" w:hint="eastAsia"/>
          <w:sz w:val="24"/>
          <w:szCs w:val="24"/>
        </w:rPr>
        <w:t>带至</w:t>
      </w:r>
      <w:r>
        <w:rPr>
          <w:rFonts w:ascii="华文细黑" w:eastAsia="华文细黑" w:hAnsi="华文细黑" w:hint="eastAsia"/>
          <w:sz w:val="24"/>
          <w:szCs w:val="24"/>
        </w:rPr>
        <w:t>招标单位指定的地址。</w:t>
      </w:r>
    </w:p>
    <w:p w:rsidR="00F84E80" w:rsidRDefault="003F42CC">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讲标时间：讲标时间定于</w:t>
      </w:r>
      <w:r>
        <w:rPr>
          <w:rFonts w:ascii="华文细黑" w:eastAsia="华文细黑" w:hAnsi="华文细黑" w:hint="eastAsia"/>
          <w:color w:val="FF0000"/>
          <w:sz w:val="24"/>
          <w:szCs w:val="24"/>
        </w:rPr>
        <w:t>2018</w:t>
      </w:r>
      <w:r>
        <w:rPr>
          <w:rFonts w:ascii="华文细黑" w:eastAsia="华文细黑" w:hAnsi="华文细黑" w:hint="eastAsia"/>
          <w:sz w:val="24"/>
          <w:szCs w:val="24"/>
        </w:rPr>
        <w:t>年</w:t>
      </w:r>
      <w:r w:rsidR="007E137D">
        <w:rPr>
          <w:rFonts w:ascii="华文细黑" w:eastAsia="华文细黑" w:hAnsi="华文细黑" w:hint="eastAsia"/>
          <w:color w:val="FF0000"/>
          <w:sz w:val="24"/>
          <w:szCs w:val="24"/>
        </w:rPr>
        <w:t>11</w:t>
      </w:r>
      <w:r>
        <w:rPr>
          <w:rFonts w:ascii="华文细黑" w:eastAsia="华文细黑" w:hAnsi="华文细黑" w:hint="eastAsia"/>
          <w:sz w:val="24"/>
          <w:szCs w:val="24"/>
        </w:rPr>
        <w:t>月</w:t>
      </w:r>
      <w:r w:rsidR="009B2FF4">
        <w:rPr>
          <w:rFonts w:ascii="华文细黑" w:eastAsia="华文细黑" w:hAnsi="华文细黑" w:hint="eastAsia"/>
          <w:color w:val="FF0000"/>
          <w:sz w:val="24"/>
          <w:szCs w:val="24"/>
        </w:rPr>
        <w:t>20</w:t>
      </w:r>
      <w:r>
        <w:rPr>
          <w:rFonts w:ascii="华文细黑" w:eastAsia="华文细黑" w:hAnsi="华文细黑" w:hint="eastAsia"/>
          <w:sz w:val="24"/>
          <w:szCs w:val="24"/>
        </w:rPr>
        <w:t>日（北京时间），最终时间和地点由江苏万邦生化医药集团有限责任公司最后确认通知。评标过程将本着平等、公正、友好的原则进行。</w:t>
      </w:r>
    </w:p>
    <w:p w:rsidR="00F84E80" w:rsidRDefault="003F42CC">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招标文件的解释权在招标单位。</w:t>
      </w:r>
    </w:p>
    <w:p w:rsidR="00F84E80" w:rsidRDefault="00F84E80">
      <w:pPr>
        <w:spacing w:line="400" w:lineRule="exact"/>
        <w:ind w:firstLineChars="100" w:firstLine="240"/>
        <w:jc w:val="left"/>
        <w:rPr>
          <w:rFonts w:ascii="华文细黑" w:eastAsia="华文细黑" w:hAnsi="华文细黑"/>
          <w:sz w:val="24"/>
          <w:szCs w:val="24"/>
        </w:rPr>
      </w:pPr>
    </w:p>
    <w:p w:rsidR="00F84E80" w:rsidRDefault="003F42CC">
      <w:pPr>
        <w:spacing w:line="400" w:lineRule="exact"/>
        <w:ind w:firstLineChars="100" w:firstLine="240"/>
        <w:jc w:val="left"/>
        <w:rPr>
          <w:rFonts w:ascii="华文细黑" w:eastAsia="华文细黑" w:hAnsi="华文细黑"/>
          <w:sz w:val="24"/>
          <w:szCs w:val="24"/>
        </w:rPr>
      </w:pPr>
      <w:r>
        <w:rPr>
          <w:rFonts w:ascii="华文细黑" w:eastAsia="华文细黑" w:hAnsi="华文细黑" w:hint="eastAsia"/>
          <w:sz w:val="24"/>
          <w:szCs w:val="24"/>
        </w:rPr>
        <w:t>招标联系人：</w:t>
      </w:r>
      <w:r w:rsidR="007E137D">
        <w:rPr>
          <w:rFonts w:ascii="华文细黑" w:eastAsia="华文细黑" w:hAnsi="华文细黑" w:hint="eastAsia"/>
          <w:color w:val="FF0000"/>
          <w:sz w:val="24"/>
          <w:szCs w:val="24"/>
        </w:rPr>
        <w:t>刘志强</w:t>
      </w:r>
      <w:r w:rsidR="00CE5465">
        <w:rPr>
          <w:rFonts w:ascii="华文细黑" w:eastAsia="华文细黑" w:hAnsi="华文细黑" w:hint="eastAsia"/>
          <w:color w:val="FF0000"/>
          <w:sz w:val="24"/>
          <w:szCs w:val="24"/>
        </w:rPr>
        <w:t>，</w:t>
      </w:r>
      <w:r w:rsidR="00DA64AA">
        <w:rPr>
          <w:rFonts w:ascii="华文细黑" w:eastAsia="华文细黑" w:hAnsi="华文细黑" w:hint="eastAsia"/>
          <w:color w:val="FF0000"/>
          <w:sz w:val="24"/>
          <w:szCs w:val="24"/>
        </w:rPr>
        <w:t xml:space="preserve">  段慧慧</w:t>
      </w:r>
    </w:p>
    <w:p w:rsidR="00F84E80" w:rsidRDefault="003F42CC">
      <w:pPr>
        <w:spacing w:line="400" w:lineRule="exact"/>
        <w:ind w:firstLineChars="100" w:firstLine="240"/>
        <w:jc w:val="left"/>
        <w:rPr>
          <w:rFonts w:ascii="华文细黑" w:eastAsia="华文细黑" w:hAnsi="华文细黑"/>
          <w:sz w:val="24"/>
          <w:szCs w:val="24"/>
        </w:rPr>
      </w:pPr>
      <w:r>
        <w:rPr>
          <w:rFonts w:ascii="华文细黑" w:eastAsia="华文细黑" w:hAnsi="华文细黑" w:hint="eastAsia"/>
          <w:sz w:val="24"/>
          <w:szCs w:val="24"/>
        </w:rPr>
        <w:t>联系电话：</w:t>
      </w:r>
      <w:r w:rsidR="007E137D">
        <w:rPr>
          <w:rFonts w:ascii="华文细黑" w:eastAsia="华文细黑" w:hAnsi="华文细黑" w:hint="eastAsia"/>
          <w:color w:val="FF0000"/>
          <w:sz w:val="24"/>
          <w:szCs w:val="24"/>
        </w:rPr>
        <w:t>18852126224</w:t>
      </w:r>
      <w:r w:rsidR="00DA64AA">
        <w:rPr>
          <w:rFonts w:ascii="华文细黑" w:eastAsia="华文细黑" w:hAnsi="华文细黑" w:hint="eastAsia"/>
          <w:color w:val="FF0000"/>
          <w:sz w:val="24"/>
          <w:szCs w:val="24"/>
        </w:rPr>
        <w:t xml:space="preserve"> </w:t>
      </w:r>
      <w:r w:rsidR="00CE5465">
        <w:rPr>
          <w:rFonts w:ascii="华文细黑" w:eastAsia="华文细黑" w:hAnsi="华文细黑" w:hint="eastAsia"/>
          <w:color w:val="FF0000"/>
          <w:sz w:val="24"/>
          <w:szCs w:val="24"/>
        </w:rPr>
        <w:t>，</w:t>
      </w:r>
      <w:r w:rsidR="00DA64AA">
        <w:rPr>
          <w:rFonts w:ascii="华文细黑" w:eastAsia="华文细黑" w:hAnsi="华文细黑" w:hint="eastAsia"/>
          <w:color w:val="FF0000"/>
          <w:sz w:val="24"/>
          <w:szCs w:val="24"/>
        </w:rPr>
        <w:t xml:space="preserve"> 18626005913</w:t>
      </w:r>
    </w:p>
    <w:p w:rsidR="00F84E80" w:rsidRDefault="003F42CC">
      <w:pPr>
        <w:spacing w:line="400" w:lineRule="exact"/>
        <w:ind w:firstLineChars="100" w:firstLine="240"/>
        <w:jc w:val="left"/>
        <w:rPr>
          <w:rFonts w:ascii="华文细黑" w:eastAsia="华文细黑" w:hAnsi="华文细黑"/>
          <w:sz w:val="24"/>
          <w:szCs w:val="24"/>
        </w:rPr>
      </w:pPr>
      <w:r>
        <w:rPr>
          <w:rFonts w:ascii="华文细黑" w:eastAsia="华文细黑" w:hAnsi="华文细黑" w:hint="eastAsia"/>
          <w:sz w:val="24"/>
          <w:szCs w:val="24"/>
        </w:rPr>
        <w:t>邮箱：</w:t>
      </w:r>
      <w:r w:rsidR="007E137D">
        <w:rPr>
          <w:rFonts w:ascii="华文细黑" w:eastAsia="华文细黑" w:hAnsi="华文细黑" w:hint="eastAsia"/>
          <w:color w:val="FF0000"/>
          <w:sz w:val="24"/>
          <w:szCs w:val="24"/>
        </w:rPr>
        <w:t>liuzhq</w:t>
      </w:r>
      <w:r w:rsidR="00B3747B" w:rsidRPr="00B3747B">
        <w:rPr>
          <w:rFonts w:ascii="华文细黑" w:eastAsia="华文细黑" w:hAnsi="华文细黑"/>
          <w:color w:val="FF0000"/>
          <w:sz w:val="24"/>
          <w:szCs w:val="24"/>
        </w:rPr>
        <w:t>@wbpharma.com</w:t>
      </w:r>
    </w:p>
    <w:p w:rsidR="00F84E80" w:rsidRDefault="003F42CC">
      <w:pPr>
        <w:spacing w:line="400" w:lineRule="exact"/>
        <w:ind w:firstLineChars="100" w:firstLine="240"/>
        <w:jc w:val="left"/>
        <w:rPr>
          <w:rFonts w:ascii="华文细黑" w:eastAsia="华文细黑" w:hAnsi="华文细黑"/>
          <w:sz w:val="24"/>
          <w:szCs w:val="24"/>
        </w:rPr>
      </w:pPr>
      <w:r>
        <w:rPr>
          <w:rFonts w:ascii="华文细黑" w:eastAsia="华文细黑" w:hAnsi="华文细黑" w:hint="eastAsia"/>
          <w:sz w:val="24"/>
          <w:szCs w:val="24"/>
        </w:rPr>
        <w:t>地址:  江苏省徐州市经济开发区杨山路6号</w:t>
      </w:r>
    </w:p>
    <w:p w:rsidR="00F84E80" w:rsidRDefault="003F42CC">
      <w:pPr>
        <w:spacing w:line="400" w:lineRule="exact"/>
        <w:ind w:firstLineChars="100" w:firstLine="240"/>
        <w:jc w:val="right"/>
        <w:rPr>
          <w:rFonts w:ascii="华文细黑" w:eastAsia="华文细黑" w:hAnsi="华文细黑"/>
          <w:sz w:val="24"/>
          <w:szCs w:val="24"/>
        </w:rPr>
      </w:pPr>
      <w:r>
        <w:rPr>
          <w:rFonts w:ascii="华文细黑" w:eastAsia="华文细黑" w:hAnsi="华文细黑" w:hint="eastAsia"/>
          <w:sz w:val="24"/>
          <w:szCs w:val="24"/>
        </w:rPr>
        <w:t>江苏万邦生化医药集团有限责任公司</w:t>
      </w:r>
    </w:p>
    <w:p w:rsidR="00F84E80" w:rsidRDefault="003F42CC">
      <w:pPr>
        <w:spacing w:line="400" w:lineRule="exact"/>
        <w:ind w:firstLineChars="100" w:firstLine="240"/>
        <w:jc w:val="right"/>
        <w:rPr>
          <w:rFonts w:ascii="华文细黑" w:eastAsia="华文细黑" w:hAnsi="华文细黑"/>
          <w:sz w:val="24"/>
          <w:szCs w:val="24"/>
        </w:rPr>
      </w:pPr>
      <w:r>
        <w:rPr>
          <w:rFonts w:ascii="华文细黑" w:eastAsia="华文细黑" w:hAnsi="华文细黑" w:hint="eastAsia"/>
          <w:color w:val="FF0000"/>
          <w:sz w:val="24"/>
          <w:szCs w:val="24"/>
        </w:rPr>
        <w:t>2018</w:t>
      </w:r>
      <w:r>
        <w:rPr>
          <w:rFonts w:ascii="华文细黑" w:eastAsia="华文细黑" w:hAnsi="华文细黑" w:hint="eastAsia"/>
          <w:sz w:val="24"/>
          <w:szCs w:val="24"/>
        </w:rPr>
        <w:t>年</w:t>
      </w:r>
      <w:r w:rsidR="007E137D">
        <w:rPr>
          <w:rFonts w:ascii="华文细黑" w:eastAsia="华文细黑" w:hAnsi="华文细黑" w:hint="eastAsia"/>
          <w:color w:val="FF0000"/>
          <w:sz w:val="24"/>
          <w:szCs w:val="24"/>
        </w:rPr>
        <w:t>10</w:t>
      </w:r>
      <w:r>
        <w:rPr>
          <w:rFonts w:ascii="华文细黑" w:eastAsia="华文细黑" w:hAnsi="华文细黑" w:hint="eastAsia"/>
          <w:sz w:val="24"/>
          <w:szCs w:val="24"/>
        </w:rPr>
        <w:t>月</w:t>
      </w:r>
      <w:r w:rsidR="007E137D">
        <w:rPr>
          <w:rFonts w:ascii="华文细黑" w:eastAsia="华文细黑" w:hAnsi="华文细黑" w:hint="eastAsia"/>
          <w:color w:val="FF0000"/>
          <w:sz w:val="24"/>
          <w:szCs w:val="24"/>
        </w:rPr>
        <w:t>31</w:t>
      </w:r>
      <w:r>
        <w:rPr>
          <w:rFonts w:ascii="华文细黑" w:eastAsia="华文细黑" w:hAnsi="华文细黑" w:hint="eastAsia"/>
          <w:sz w:val="24"/>
          <w:szCs w:val="24"/>
        </w:rPr>
        <w:t>日</w:t>
      </w:r>
    </w:p>
    <w:p w:rsidR="00F84E80" w:rsidRDefault="003F42CC">
      <w:pPr>
        <w:pStyle w:val="1"/>
        <w:jc w:val="center"/>
        <w:rPr>
          <w:rFonts w:ascii="华文细黑" w:eastAsia="华文细黑" w:hAnsi="华文细黑"/>
          <w:sz w:val="30"/>
          <w:szCs w:val="30"/>
        </w:rPr>
      </w:pPr>
      <w:bookmarkStart w:id="2" w:name="_Toc411774267"/>
      <w:r>
        <w:rPr>
          <w:rFonts w:ascii="华文细黑" w:eastAsia="华文细黑" w:hAnsi="华文细黑" w:hint="eastAsia"/>
          <w:sz w:val="30"/>
          <w:szCs w:val="30"/>
        </w:rPr>
        <w:lastRenderedPageBreak/>
        <w:t>投标单位须知</w:t>
      </w:r>
      <w:bookmarkEnd w:id="2"/>
    </w:p>
    <w:p w:rsidR="00F84E80" w:rsidRDefault="003F42CC">
      <w:pPr>
        <w:pStyle w:val="af0"/>
        <w:numPr>
          <w:ilvl w:val="0"/>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招标说明</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项目名称：</w:t>
      </w:r>
      <w:r w:rsidR="007E137D" w:rsidRPr="007E137D">
        <w:rPr>
          <w:rFonts w:ascii="华文细黑" w:eastAsia="华文细黑" w:hAnsi="华文细黑" w:hint="eastAsia"/>
          <w:color w:val="FF0000"/>
          <w:sz w:val="24"/>
          <w:szCs w:val="24"/>
        </w:rPr>
        <w:t>10ml注射器自动放料系统项目</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招标内容：</w:t>
      </w:r>
      <w:r w:rsidR="007E137D" w:rsidRPr="007E137D">
        <w:rPr>
          <w:rFonts w:ascii="华文细黑" w:eastAsia="华文细黑" w:hAnsi="华文细黑" w:hint="eastAsia"/>
          <w:color w:val="FF0000"/>
          <w:sz w:val="24"/>
          <w:szCs w:val="24"/>
        </w:rPr>
        <w:t>10ml注射器自动放料系统</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招标单位、投标单位及中标人</w:t>
      </w:r>
    </w:p>
    <w:p w:rsidR="00F84E80" w:rsidRDefault="003F42CC" w:rsidP="002D6916">
      <w:pPr>
        <w:pStyle w:val="af0"/>
        <w:spacing w:line="400" w:lineRule="exact"/>
        <w:ind w:leftChars="203" w:left="426" w:firstLineChars="177" w:firstLine="425"/>
        <w:jc w:val="left"/>
        <w:rPr>
          <w:rFonts w:ascii="华文细黑" w:eastAsia="华文细黑" w:hAnsi="华文细黑"/>
          <w:sz w:val="24"/>
          <w:szCs w:val="24"/>
        </w:rPr>
      </w:pPr>
      <w:r>
        <w:rPr>
          <w:rFonts w:ascii="华文细黑" w:eastAsia="华文细黑" w:hAnsi="华文细黑" w:hint="eastAsia"/>
          <w:sz w:val="24"/>
          <w:szCs w:val="24"/>
        </w:rPr>
        <w:t>本文中招标单位为江苏万邦生化医药集团有限责任公司，亦称买方；投标单位指具备相应资质的供应商；中标人指最后中标的投标单位，亦称卖方。</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招标费用</w:t>
      </w:r>
    </w:p>
    <w:p w:rsidR="00F84E80" w:rsidRDefault="003F42CC" w:rsidP="002D6916">
      <w:pPr>
        <w:pStyle w:val="af0"/>
        <w:spacing w:line="400" w:lineRule="exact"/>
        <w:ind w:leftChars="203" w:left="426" w:firstLineChars="177" w:firstLine="425"/>
        <w:jc w:val="left"/>
        <w:rPr>
          <w:rFonts w:ascii="华文细黑" w:eastAsia="华文细黑" w:hAnsi="华文细黑"/>
          <w:sz w:val="24"/>
          <w:szCs w:val="24"/>
        </w:rPr>
      </w:pPr>
      <w:r>
        <w:rPr>
          <w:rFonts w:ascii="华文细黑" w:eastAsia="华文细黑" w:hAnsi="华文细黑" w:hint="eastAsia"/>
          <w:sz w:val="24"/>
          <w:szCs w:val="24"/>
        </w:rPr>
        <w:t>投标单位应承担所有与准备和参加投标有关的费用。无论投标的结果如何，招标单位对上述费用不承担任何责任和义务。</w:t>
      </w:r>
    </w:p>
    <w:p w:rsidR="00F84E80" w:rsidRDefault="003F42CC" w:rsidP="002D6916">
      <w:pPr>
        <w:pStyle w:val="af0"/>
        <w:spacing w:line="400" w:lineRule="exact"/>
        <w:ind w:leftChars="203" w:left="426" w:firstLineChars="177" w:firstLine="425"/>
        <w:jc w:val="left"/>
        <w:rPr>
          <w:rFonts w:ascii="华文细黑" w:eastAsia="华文细黑" w:hAnsi="华文细黑"/>
          <w:sz w:val="24"/>
          <w:szCs w:val="24"/>
        </w:rPr>
      </w:pPr>
      <w:r>
        <w:rPr>
          <w:rFonts w:ascii="华文细黑" w:eastAsia="华文细黑" w:hAnsi="华文细黑" w:hint="eastAsia"/>
          <w:sz w:val="24"/>
          <w:szCs w:val="24"/>
        </w:rPr>
        <w:t>投标保证金的要求：</w:t>
      </w:r>
    </w:p>
    <w:p w:rsidR="00F84E80" w:rsidRDefault="003F42CC" w:rsidP="002D6916">
      <w:pPr>
        <w:pStyle w:val="af0"/>
        <w:spacing w:line="400" w:lineRule="exact"/>
        <w:ind w:leftChars="203" w:left="426" w:firstLineChars="177" w:firstLine="425"/>
        <w:jc w:val="left"/>
        <w:rPr>
          <w:rFonts w:ascii="华文细黑" w:eastAsia="华文细黑" w:hAnsi="华文细黑"/>
          <w:sz w:val="24"/>
          <w:szCs w:val="24"/>
        </w:rPr>
      </w:pPr>
      <w:r>
        <w:rPr>
          <w:rFonts w:ascii="华文细黑" w:eastAsia="华文细黑" w:hAnsi="华文细黑" w:hint="eastAsia"/>
          <w:sz w:val="24"/>
          <w:szCs w:val="24"/>
        </w:rPr>
        <w:t>投标保证金金额：</w:t>
      </w:r>
      <w:r w:rsidR="002F117F">
        <w:rPr>
          <w:rFonts w:ascii="华文细黑" w:eastAsia="华文细黑" w:hAnsi="华文细黑" w:hint="eastAsia"/>
          <w:color w:val="FF0000"/>
          <w:sz w:val="24"/>
          <w:szCs w:val="24"/>
        </w:rPr>
        <w:t>1</w:t>
      </w:r>
      <w:r>
        <w:rPr>
          <w:rFonts w:ascii="华文细黑" w:eastAsia="华文细黑" w:hAnsi="华文细黑" w:hint="eastAsia"/>
          <w:sz w:val="24"/>
          <w:szCs w:val="24"/>
        </w:rPr>
        <w:t>万元整</w:t>
      </w:r>
    </w:p>
    <w:p w:rsidR="00260260" w:rsidRDefault="00260260" w:rsidP="002D6916">
      <w:pPr>
        <w:pStyle w:val="af0"/>
        <w:spacing w:line="400" w:lineRule="exact"/>
        <w:ind w:leftChars="203" w:left="426" w:firstLineChars="177" w:firstLine="425"/>
        <w:jc w:val="left"/>
        <w:rPr>
          <w:rFonts w:ascii="华文细黑" w:eastAsia="华文细黑" w:hAnsi="华文细黑"/>
          <w:sz w:val="24"/>
          <w:szCs w:val="24"/>
        </w:rPr>
      </w:pPr>
      <w:bookmarkStart w:id="3" w:name="OLE_LINK5"/>
      <w:bookmarkStart w:id="4" w:name="OLE_LINK4"/>
      <w:r>
        <w:rPr>
          <w:rFonts w:ascii="华文细黑" w:eastAsia="华文细黑" w:hAnsi="华文细黑" w:hint="eastAsia"/>
          <w:sz w:val="24"/>
          <w:szCs w:val="24"/>
        </w:rPr>
        <w:t>投标保证金支付形式：公对公转账（其他形式不予接受）</w:t>
      </w:r>
    </w:p>
    <w:p w:rsidR="00F84E80" w:rsidRDefault="003F42CC" w:rsidP="002D6916">
      <w:pPr>
        <w:pStyle w:val="af0"/>
        <w:spacing w:line="400" w:lineRule="exact"/>
        <w:ind w:leftChars="203" w:left="426" w:firstLineChars="177" w:firstLine="425"/>
        <w:jc w:val="left"/>
        <w:rPr>
          <w:rFonts w:ascii="华文细黑" w:eastAsia="华文细黑" w:hAnsi="华文细黑"/>
          <w:sz w:val="24"/>
          <w:szCs w:val="24"/>
        </w:rPr>
      </w:pPr>
      <w:r>
        <w:rPr>
          <w:rFonts w:ascii="华文细黑" w:eastAsia="华文细黑" w:hAnsi="华文细黑" w:hint="eastAsia"/>
          <w:sz w:val="24"/>
          <w:szCs w:val="24"/>
        </w:rPr>
        <w:t>投标保证金有效期</w:t>
      </w:r>
      <w:bookmarkEnd w:id="3"/>
      <w:bookmarkEnd w:id="4"/>
      <w:r>
        <w:rPr>
          <w:rFonts w:ascii="华文细黑" w:eastAsia="华文细黑" w:hAnsi="华文细黑" w:hint="eastAsia"/>
          <w:sz w:val="24"/>
          <w:szCs w:val="24"/>
        </w:rPr>
        <w:t>：自开标之日起120天内保持有效。</w:t>
      </w:r>
    </w:p>
    <w:p w:rsidR="00F84E80" w:rsidRDefault="003F42CC" w:rsidP="002D6916">
      <w:pPr>
        <w:pStyle w:val="af0"/>
        <w:spacing w:line="400" w:lineRule="exact"/>
        <w:ind w:leftChars="203" w:left="426" w:firstLineChars="177" w:firstLine="425"/>
        <w:jc w:val="left"/>
        <w:rPr>
          <w:rFonts w:ascii="华文细黑" w:eastAsia="华文细黑" w:hAnsi="华文细黑"/>
          <w:sz w:val="24"/>
          <w:szCs w:val="24"/>
        </w:rPr>
      </w:pPr>
      <w:r>
        <w:rPr>
          <w:rFonts w:ascii="华文细黑" w:eastAsia="华文细黑" w:hAnsi="华文细黑" w:hint="eastAsia"/>
          <w:sz w:val="24"/>
          <w:szCs w:val="24"/>
        </w:rPr>
        <w:t xml:space="preserve">收款单位：江苏万邦生化医药集团有限责任公司（ </w:t>
      </w:r>
      <w:proofErr w:type="spellStart"/>
      <w:r>
        <w:rPr>
          <w:rFonts w:ascii="华文细黑" w:eastAsia="华文细黑" w:hAnsi="华文细黑" w:hint="eastAsia"/>
          <w:sz w:val="24"/>
          <w:szCs w:val="24"/>
        </w:rPr>
        <w:t>Wanbang</w:t>
      </w:r>
      <w:proofErr w:type="spellEnd"/>
      <w:r>
        <w:rPr>
          <w:rFonts w:ascii="华文细黑" w:eastAsia="华文细黑" w:hAnsi="华文细黑" w:hint="eastAsia"/>
          <w:sz w:val="24"/>
          <w:szCs w:val="24"/>
        </w:rPr>
        <w:t xml:space="preserve"> Biopharmaceuticals）</w:t>
      </w:r>
    </w:p>
    <w:p w:rsidR="00F84E80" w:rsidRDefault="003F42CC" w:rsidP="002D6916">
      <w:pPr>
        <w:pStyle w:val="af0"/>
        <w:spacing w:line="400" w:lineRule="exact"/>
        <w:ind w:leftChars="203" w:left="426" w:firstLineChars="177" w:firstLine="425"/>
        <w:jc w:val="left"/>
        <w:rPr>
          <w:rFonts w:ascii="华文细黑" w:eastAsia="华文细黑" w:hAnsi="华文细黑"/>
          <w:sz w:val="24"/>
          <w:szCs w:val="24"/>
        </w:rPr>
      </w:pPr>
      <w:r>
        <w:rPr>
          <w:rFonts w:ascii="华文细黑" w:eastAsia="华文细黑" w:hAnsi="华文细黑" w:hint="eastAsia"/>
          <w:sz w:val="24"/>
          <w:szCs w:val="24"/>
        </w:rPr>
        <w:t>开户银行：中行徐州分行</w:t>
      </w:r>
    </w:p>
    <w:p w:rsidR="00F84E80" w:rsidRDefault="003F42CC" w:rsidP="002D6916">
      <w:pPr>
        <w:pStyle w:val="af0"/>
        <w:spacing w:line="400" w:lineRule="exact"/>
        <w:ind w:leftChars="203" w:left="426" w:firstLineChars="177" w:firstLine="425"/>
        <w:jc w:val="left"/>
        <w:rPr>
          <w:rFonts w:ascii="华文细黑" w:eastAsia="华文细黑" w:hAnsi="华文细黑"/>
          <w:sz w:val="24"/>
          <w:szCs w:val="24"/>
        </w:rPr>
      </w:pPr>
      <w:r>
        <w:rPr>
          <w:rFonts w:ascii="华文细黑" w:eastAsia="华文细黑" w:hAnsi="华文细黑" w:hint="eastAsia"/>
          <w:sz w:val="24"/>
          <w:szCs w:val="24"/>
        </w:rPr>
        <w:t>帐号：</w:t>
      </w:r>
      <w:r>
        <w:rPr>
          <w:rFonts w:ascii="华文细黑" w:eastAsia="华文细黑" w:hAnsi="华文细黑"/>
          <w:sz w:val="24"/>
          <w:szCs w:val="24"/>
        </w:rPr>
        <w:t>480658206252</w:t>
      </w:r>
    </w:p>
    <w:p w:rsidR="00941F92" w:rsidRDefault="00941F92" w:rsidP="00941F92">
      <w:pPr>
        <w:pStyle w:val="11"/>
        <w:spacing w:line="400" w:lineRule="exact"/>
        <w:ind w:leftChars="203" w:left="426" w:firstLineChars="177" w:firstLine="425"/>
        <w:jc w:val="left"/>
        <w:rPr>
          <w:rFonts w:ascii="华文细黑" w:eastAsia="华文细黑" w:hAnsi="华文细黑"/>
          <w:sz w:val="24"/>
          <w:szCs w:val="24"/>
        </w:rPr>
      </w:pPr>
      <w:r>
        <w:rPr>
          <w:rFonts w:ascii="华文细黑" w:eastAsia="华文细黑" w:hAnsi="华文细黑" w:hint="eastAsia"/>
          <w:sz w:val="24"/>
          <w:szCs w:val="24"/>
        </w:rPr>
        <w:t>履约保证金：中标方的投标保证金将自动转为履约保证金，在验收合格后退还。</w:t>
      </w:r>
    </w:p>
    <w:p w:rsidR="00941F92" w:rsidRPr="00941F92" w:rsidRDefault="00941F92" w:rsidP="002D6916">
      <w:pPr>
        <w:pStyle w:val="af0"/>
        <w:spacing w:line="400" w:lineRule="exact"/>
        <w:ind w:leftChars="203" w:left="426" w:firstLineChars="177" w:firstLine="425"/>
        <w:jc w:val="left"/>
        <w:rPr>
          <w:rFonts w:ascii="华文细黑" w:eastAsia="华文细黑" w:hAnsi="华文细黑"/>
          <w:sz w:val="24"/>
          <w:szCs w:val="24"/>
        </w:rPr>
      </w:pPr>
      <w:r>
        <w:rPr>
          <w:rFonts w:ascii="华文细黑" w:eastAsia="华文细黑" w:hAnsi="华文细黑"/>
          <w:sz w:val="24"/>
          <w:szCs w:val="24"/>
        </w:rPr>
        <w:t>未中标单位</w:t>
      </w:r>
      <w:r>
        <w:rPr>
          <w:rFonts w:ascii="华文细黑" w:eastAsia="华文细黑" w:hAnsi="华文细黑" w:hint="eastAsia"/>
          <w:sz w:val="24"/>
          <w:szCs w:val="24"/>
        </w:rPr>
        <w:t>保证金在发布未中标结果通知后，一周内申请退还。</w:t>
      </w:r>
    </w:p>
    <w:p w:rsidR="00F84E80" w:rsidRDefault="003F42CC">
      <w:pPr>
        <w:pStyle w:val="af0"/>
        <w:numPr>
          <w:ilvl w:val="0"/>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合格投标单位</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投标单位应遵守中华人民共和国的相关法律、法规和招标单位有关招标的规定。</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投标单位是承认本招标文件所有内容、响应招标、参加投标竞争的独立法人。</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只有在法律上和财务上独立、合法运作并独立于招标单位的法人才能参加投标。法定代表人为同一个人的两个及两个以上法人、母公司、全资子公司及其控股公司，都不得在同一项目招标中同时投标。</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投标单位应具备承担招标项目的能力，投标单位应具</w:t>
      </w:r>
      <w:r>
        <w:rPr>
          <w:rFonts w:ascii="华文细黑" w:eastAsia="华文细黑" w:hAnsi="华文细黑" w:hint="eastAsia"/>
          <w:color w:val="000000" w:themeColor="text1"/>
          <w:sz w:val="24"/>
          <w:szCs w:val="24"/>
        </w:rPr>
        <w:t>以下资质要求：</w:t>
      </w:r>
      <w:r>
        <w:rPr>
          <w:rFonts w:ascii="华文细黑" w:eastAsia="华文细黑" w:hAnsi="华文细黑" w:hint="eastAsia"/>
          <w:color w:val="FF0000"/>
          <w:sz w:val="24"/>
          <w:szCs w:val="24"/>
        </w:rPr>
        <w:t>（按具体采招内容编制）</w:t>
      </w:r>
    </w:p>
    <w:p w:rsidR="00F84E80" w:rsidRDefault="003F42CC">
      <w:pPr>
        <w:pStyle w:val="af0"/>
        <w:numPr>
          <w:ilvl w:val="2"/>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企业证照齐全、信誉良好，营业执照、资质证书等文件均要在有效期内；</w:t>
      </w:r>
    </w:p>
    <w:p w:rsidR="00F84E80" w:rsidRDefault="003F42CC">
      <w:pPr>
        <w:pStyle w:val="af0"/>
        <w:numPr>
          <w:ilvl w:val="2"/>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近</w:t>
      </w:r>
      <w:r>
        <w:rPr>
          <w:rFonts w:ascii="华文细黑" w:eastAsia="华文细黑" w:hAnsi="华文细黑" w:hint="eastAsia"/>
          <w:color w:val="FF0000"/>
          <w:sz w:val="24"/>
          <w:szCs w:val="24"/>
        </w:rPr>
        <w:t>10</w:t>
      </w:r>
      <w:r>
        <w:rPr>
          <w:rFonts w:ascii="华文细黑" w:eastAsia="华文细黑" w:hAnsi="华文细黑" w:hint="eastAsia"/>
          <w:sz w:val="24"/>
          <w:szCs w:val="24"/>
        </w:rPr>
        <w:t>年业内无不良业绩记录等；</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合格的投标单位不应有腐败和欺诈行为。如果招标单位在任何时候，被法院、检察院及政府有关管理部门认定有腐败和欺诈行为，招标单位有权拒绝其投标、取消其中标资格、撤销已签署的合同。</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投标单位应认真阅读、充分理解招标文件的全部内容，招标文件一经提交投标单位，</w:t>
      </w:r>
      <w:r>
        <w:rPr>
          <w:rFonts w:ascii="华文细黑" w:eastAsia="华文细黑" w:hAnsi="华文细黑" w:hint="eastAsia"/>
          <w:sz w:val="24"/>
          <w:szCs w:val="24"/>
        </w:rPr>
        <w:lastRenderedPageBreak/>
        <w:t>即表明投标单位已经仔细阅读、调查和了解与项目有关的一切情况，并已理解招标文件的全部内容。</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招标单位确认招标文件具有法律效力，任何个人与投标单位的口头协议均不能影响招标文件的任何条款和内容。</w:t>
      </w:r>
    </w:p>
    <w:p w:rsidR="00F84E80" w:rsidRDefault="003F42CC">
      <w:pPr>
        <w:pStyle w:val="af0"/>
        <w:numPr>
          <w:ilvl w:val="0"/>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招标文件</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招标文件的组成</w:t>
      </w:r>
    </w:p>
    <w:p w:rsidR="00F84E80" w:rsidRDefault="003F42CC" w:rsidP="002D6916">
      <w:pPr>
        <w:pStyle w:val="af0"/>
        <w:spacing w:line="400" w:lineRule="exact"/>
        <w:ind w:leftChars="203" w:left="426" w:firstLineChars="177" w:firstLine="425"/>
        <w:jc w:val="left"/>
        <w:rPr>
          <w:rFonts w:ascii="华文细黑" w:eastAsia="华文细黑" w:hAnsi="华文细黑"/>
          <w:sz w:val="24"/>
          <w:szCs w:val="24"/>
        </w:rPr>
      </w:pPr>
      <w:r>
        <w:rPr>
          <w:rFonts w:ascii="华文细黑" w:eastAsia="华文细黑" w:hAnsi="华文细黑" w:hint="eastAsia"/>
          <w:sz w:val="24"/>
          <w:szCs w:val="24"/>
        </w:rPr>
        <w:t>招标文件由招标文件目录所列内容及补充材料组成。</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招标文件的澄清</w:t>
      </w:r>
    </w:p>
    <w:p w:rsidR="00F84E80" w:rsidRDefault="003F42CC" w:rsidP="002D6916">
      <w:pPr>
        <w:pStyle w:val="af0"/>
        <w:spacing w:line="400" w:lineRule="exact"/>
        <w:ind w:leftChars="203" w:left="426" w:firstLineChars="177" w:firstLine="425"/>
        <w:jc w:val="left"/>
        <w:rPr>
          <w:rFonts w:ascii="华文细黑" w:eastAsia="华文细黑" w:hAnsi="华文细黑"/>
          <w:sz w:val="24"/>
          <w:szCs w:val="24"/>
        </w:rPr>
      </w:pPr>
      <w:r>
        <w:rPr>
          <w:rFonts w:ascii="华文细黑" w:eastAsia="华文细黑" w:hAnsi="华文细黑" w:hint="eastAsia"/>
          <w:color w:val="FF0000"/>
          <w:sz w:val="24"/>
          <w:szCs w:val="24"/>
        </w:rPr>
        <w:t>2018</w:t>
      </w:r>
      <w:r>
        <w:rPr>
          <w:rFonts w:ascii="华文细黑" w:eastAsia="华文细黑" w:hAnsi="华文细黑" w:hint="eastAsia"/>
          <w:sz w:val="24"/>
          <w:szCs w:val="24"/>
        </w:rPr>
        <w:t>年</w:t>
      </w:r>
      <w:r w:rsidR="00934428">
        <w:rPr>
          <w:rFonts w:ascii="华文细黑" w:eastAsia="华文细黑" w:hAnsi="华文细黑" w:hint="eastAsia"/>
          <w:color w:val="FF0000"/>
          <w:sz w:val="24"/>
          <w:szCs w:val="24"/>
        </w:rPr>
        <w:t>11</w:t>
      </w:r>
      <w:r>
        <w:rPr>
          <w:rFonts w:ascii="华文细黑" w:eastAsia="华文细黑" w:hAnsi="华文细黑" w:hint="eastAsia"/>
          <w:sz w:val="24"/>
          <w:szCs w:val="24"/>
        </w:rPr>
        <w:t>月</w:t>
      </w:r>
      <w:r w:rsidR="00934428">
        <w:rPr>
          <w:rFonts w:ascii="华文细黑" w:eastAsia="华文细黑" w:hAnsi="华文细黑" w:hint="eastAsia"/>
          <w:color w:val="FF0000"/>
          <w:sz w:val="24"/>
          <w:szCs w:val="24"/>
        </w:rPr>
        <w:t>1</w:t>
      </w:r>
      <w:r w:rsidR="009B2FF4">
        <w:rPr>
          <w:rFonts w:ascii="华文细黑" w:eastAsia="华文细黑" w:hAnsi="华文细黑" w:hint="eastAsia"/>
          <w:color w:val="FF0000"/>
          <w:sz w:val="24"/>
          <w:szCs w:val="24"/>
        </w:rPr>
        <w:t>6</w:t>
      </w:r>
      <w:r>
        <w:rPr>
          <w:rFonts w:ascii="华文细黑" w:eastAsia="华文细黑" w:hAnsi="华文细黑" w:hint="eastAsia"/>
          <w:sz w:val="24"/>
          <w:szCs w:val="24"/>
        </w:rPr>
        <w:t>日下午</w:t>
      </w:r>
      <w:r>
        <w:rPr>
          <w:rFonts w:ascii="华文细黑" w:eastAsia="华文细黑" w:hAnsi="华文细黑" w:hint="eastAsia"/>
          <w:color w:val="FF0000"/>
          <w:sz w:val="24"/>
          <w:szCs w:val="24"/>
        </w:rPr>
        <w:t>5</w:t>
      </w:r>
      <w:r>
        <w:rPr>
          <w:rFonts w:ascii="华文细黑" w:eastAsia="华文细黑" w:hAnsi="华文细黑" w:hint="eastAsia"/>
          <w:sz w:val="24"/>
          <w:szCs w:val="24"/>
        </w:rPr>
        <w:t>时前（北京时间），投标企业通过复星集团采招系统平台（ep.fosun.com）将疑问发给招标单位。招标单位会统一回复，逾期收到的疑问将不予回复。</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招标文件的补充和修改</w:t>
      </w:r>
    </w:p>
    <w:p w:rsidR="00F84E80" w:rsidRDefault="003F42CC" w:rsidP="002D6916">
      <w:pPr>
        <w:pStyle w:val="af0"/>
        <w:spacing w:line="400" w:lineRule="exact"/>
        <w:ind w:leftChars="203" w:left="426" w:firstLineChars="177" w:firstLine="425"/>
        <w:jc w:val="left"/>
        <w:rPr>
          <w:rFonts w:ascii="华文细黑" w:eastAsia="华文细黑" w:hAnsi="华文细黑"/>
          <w:sz w:val="24"/>
          <w:szCs w:val="24"/>
        </w:rPr>
      </w:pPr>
      <w:r>
        <w:rPr>
          <w:rFonts w:ascii="华文细黑" w:eastAsia="华文细黑" w:hAnsi="华文细黑" w:hint="eastAsia"/>
          <w:sz w:val="24"/>
          <w:szCs w:val="24"/>
        </w:rPr>
        <w:t>在投标截止日期前，无论出于何种原因，招标单位可主动地或在答复投标单位提出的需澄清的问题时，对招标文件进行补充或修改，并通过复星采招平台（ep.fosun.com）发布补充招标文件。</w:t>
      </w:r>
    </w:p>
    <w:p w:rsidR="00F84E80" w:rsidRDefault="003F42CC" w:rsidP="002D6916">
      <w:pPr>
        <w:pStyle w:val="af0"/>
        <w:spacing w:line="400" w:lineRule="exact"/>
        <w:ind w:leftChars="203" w:left="426" w:firstLineChars="177" w:firstLine="425"/>
        <w:jc w:val="left"/>
        <w:rPr>
          <w:rFonts w:ascii="华文细黑" w:eastAsia="华文细黑" w:hAnsi="华文细黑"/>
          <w:sz w:val="24"/>
          <w:szCs w:val="24"/>
        </w:rPr>
      </w:pPr>
      <w:r>
        <w:rPr>
          <w:rFonts w:ascii="华文细黑" w:eastAsia="华文细黑" w:hAnsi="华文细黑" w:hint="eastAsia"/>
          <w:sz w:val="24"/>
          <w:szCs w:val="24"/>
        </w:rPr>
        <w:t>招标文件的补充与修改是招标文件的组成部分，以电邮或传真等书面形式通知所有投标单位。投标单位收到上述通知后，应尽快以电邮或传真等书面形式回复招标单位确认。</w:t>
      </w:r>
    </w:p>
    <w:p w:rsidR="00F84E80" w:rsidRDefault="003F42CC">
      <w:pPr>
        <w:pStyle w:val="af0"/>
        <w:numPr>
          <w:ilvl w:val="0"/>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投标文件</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投标单位应按招标文件的要求详细编制投标文件，保证投标文件的正确性和真实性，并对招标文件做出实质性响应，所有投标资料必须针对本次投标。</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投标单位被视为充分熟悉本招标项目的各种情况及履行合同有关的一切其他情况；不按招标文件要求提供的招标文件，可能被拒绝接受，其后果由投标单位负责。</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投标文件的组成，投标文件由商务标书和技术标书两部分组成。投标单位应提交下列投标文件：</w:t>
      </w:r>
    </w:p>
    <w:p w:rsidR="00F84E80" w:rsidRDefault="003F42CC">
      <w:pPr>
        <w:pStyle w:val="af0"/>
        <w:numPr>
          <w:ilvl w:val="2"/>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color w:val="FF0000"/>
          <w:sz w:val="24"/>
          <w:szCs w:val="24"/>
        </w:rPr>
        <w:t>企业基本资质：</w:t>
      </w:r>
    </w:p>
    <w:p w:rsidR="00F84E80" w:rsidRDefault="003F42CC">
      <w:pPr>
        <w:pStyle w:val="af0"/>
        <w:numPr>
          <w:ilvl w:val="3"/>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投标承诺书（需加盖公章）；</w:t>
      </w:r>
    </w:p>
    <w:p w:rsidR="00F84E80" w:rsidRDefault="003F42CC">
      <w:pPr>
        <w:pStyle w:val="af0"/>
        <w:numPr>
          <w:ilvl w:val="3"/>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保密承诺书（需加盖公章）；</w:t>
      </w:r>
    </w:p>
    <w:p w:rsidR="00F84E80" w:rsidRDefault="003F42CC">
      <w:pPr>
        <w:pStyle w:val="af0"/>
        <w:numPr>
          <w:ilvl w:val="3"/>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有效期内的公司营业执照、组织机构代码证、税务登记证、资质证书等（需加盖公章）；</w:t>
      </w:r>
    </w:p>
    <w:p w:rsidR="00F84E80" w:rsidRDefault="003F42CC">
      <w:pPr>
        <w:pStyle w:val="af0"/>
        <w:numPr>
          <w:ilvl w:val="3"/>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投标单位法定代表授权书（原件）（需加盖公章）；</w:t>
      </w:r>
    </w:p>
    <w:p w:rsidR="00F84E80" w:rsidRDefault="003F42CC">
      <w:pPr>
        <w:pStyle w:val="af0"/>
        <w:numPr>
          <w:ilvl w:val="3"/>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法人代表、被授权代理人身份证复印件各一份（需加盖公章）；</w:t>
      </w:r>
    </w:p>
    <w:p w:rsidR="00F84E80" w:rsidRDefault="003F42CC">
      <w:pPr>
        <w:pStyle w:val="af0"/>
        <w:numPr>
          <w:ilvl w:val="3"/>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投标者详细情况（包含但不限于以下情况）：</w:t>
      </w:r>
    </w:p>
    <w:p w:rsidR="00F84E80" w:rsidRDefault="003F42CC">
      <w:pPr>
        <w:pStyle w:val="af0"/>
        <w:spacing w:line="400" w:lineRule="exact"/>
        <w:ind w:left="1680" w:firstLineChars="0" w:firstLine="0"/>
        <w:jc w:val="left"/>
        <w:rPr>
          <w:rFonts w:ascii="华文细黑" w:eastAsia="华文细黑" w:hAnsi="华文细黑"/>
          <w:sz w:val="24"/>
          <w:szCs w:val="24"/>
        </w:rPr>
      </w:pPr>
      <w:r>
        <w:rPr>
          <w:rFonts w:ascii="华文细黑" w:eastAsia="华文细黑" w:hAnsi="华文细黑" w:hint="eastAsia"/>
          <w:sz w:val="24"/>
          <w:szCs w:val="24"/>
        </w:rPr>
        <w:t>公司简介；</w:t>
      </w:r>
    </w:p>
    <w:p w:rsidR="00F84E80" w:rsidRDefault="003F42CC">
      <w:pPr>
        <w:pStyle w:val="af0"/>
        <w:spacing w:line="400" w:lineRule="exact"/>
        <w:ind w:left="1680" w:firstLineChars="0" w:firstLine="0"/>
        <w:jc w:val="left"/>
        <w:rPr>
          <w:rFonts w:ascii="华文细黑" w:eastAsia="华文细黑" w:hAnsi="华文细黑"/>
          <w:sz w:val="24"/>
          <w:szCs w:val="24"/>
        </w:rPr>
      </w:pPr>
      <w:r>
        <w:rPr>
          <w:rFonts w:ascii="华文细黑" w:eastAsia="华文细黑" w:hAnsi="华文细黑" w:hint="eastAsia"/>
          <w:sz w:val="24"/>
          <w:szCs w:val="24"/>
        </w:rPr>
        <w:t>项目组人员名单、简历、参与项目履历；</w:t>
      </w:r>
    </w:p>
    <w:p w:rsidR="00F84E80" w:rsidRDefault="003F42CC">
      <w:pPr>
        <w:pStyle w:val="af0"/>
        <w:spacing w:line="400" w:lineRule="exact"/>
        <w:ind w:left="1680" w:firstLineChars="0" w:firstLine="0"/>
        <w:jc w:val="left"/>
        <w:rPr>
          <w:rFonts w:ascii="华文细黑" w:eastAsia="华文细黑" w:hAnsi="华文细黑"/>
          <w:sz w:val="24"/>
          <w:szCs w:val="24"/>
        </w:rPr>
      </w:pPr>
      <w:r>
        <w:rPr>
          <w:rFonts w:ascii="华文细黑" w:eastAsia="华文细黑" w:hAnsi="华文细黑" w:hint="eastAsia"/>
          <w:sz w:val="24"/>
          <w:szCs w:val="24"/>
        </w:rPr>
        <w:lastRenderedPageBreak/>
        <w:t>企业近</w:t>
      </w:r>
      <w:r>
        <w:rPr>
          <w:rFonts w:ascii="华文细黑" w:eastAsia="华文细黑" w:hAnsi="华文细黑" w:hint="eastAsia"/>
          <w:color w:val="FF0000"/>
          <w:sz w:val="24"/>
          <w:szCs w:val="24"/>
        </w:rPr>
        <w:t>3</w:t>
      </w:r>
      <w:r>
        <w:rPr>
          <w:rFonts w:ascii="华文细黑" w:eastAsia="华文细黑" w:hAnsi="华文细黑" w:hint="eastAsia"/>
          <w:sz w:val="24"/>
          <w:szCs w:val="24"/>
        </w:rPr>
        <w:t>年做过的主要相关项目；</w:t>
      </w:r>
    </w:p>
    <w:p w:rsidR="00F84E80" w:rsidRDefault="003F42CC">
      <w:pPr>
        <w:pStyle w:val="af0"/>
        <w:numPr>
          <w:ilvl w:val="2"/>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color w:val="FF0000"/>
          <w:sz w:val="24"/>
          <w:szCs w:val="24"/>
        </w:rPr>
        <w:t>投标单位案包括但不限于：</w:t>
      </w:r>
    </w:p>
    <w:p w:rsidR="00F84E80" w:rsidRDefault="003F42CC">
      <w:pPr>
        <w:pStyle w:val="af0"/>
        <w:numPr>
          <w:ilvl w:val="3"/>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技术方案，投标单位需准备</w:t>
      </w:r>
      <w:r>
        <w:rPr>
          <w:rFonts w:ascii="华文细黑" w:eastAsia="华文细黑" w:hAnsi="华文细黑" w:hint="eastAsia"/>
          <w:color w:val="FF0000"/>
          <w:sz w:val="24"/>
          <w:szCs w:val="24"/>
        </w:rPr>
        <w:t>本招标项目的详细技术方案，包括技术要求的响应、技术图纸及清单等</w:t>
      </w:r>
      <w:r>
        <w:rPr>
          <w:rFonts w:ascii="华文细黑" w:eastAsia="华文细黑" w:hAnsi="华文细黑" w:hint="eastAsia"/>
          <w:sz w:val="24"/>
          <w:szCs w:val="24"/>
        </w:rPr>
        <w:t>；</w:t>
      </w:r>
    </w:p>
    <w:p w:rsidR="00F84E80" w:rsidRDefault="003F42CC">
      <w:pPr>
        <w:pStyle w:val="af0"/>
        <w:numPr>
          <w:ilvl w:val="3"/>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服务方案，</w:t>
      </w:r>
    </w:p>
    <w:p w:rsidR="00F84E80" w:rsidRDefault="003F42CC">
      <w:pPr>
        <w:pStyle w:val="af0"/>
        <w:numPr>
          <w:ilvl w:val="0"/>
          <w:numId w:val="4"/>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rPr>
        <w:t>质量保证金金额：剩余尾款的10%；</w:t>
      </w:r>
    </w:p>
    <w:p w:rsidR="00F84E80" w:rsidRDefault="003F42CC">
      <w:pPr>
        <w:pStyle w:val="af0"/>
        <w:numPr>
          <w:ilvl w:val="0"/>
          <w:numId w:val="4"/>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质保期：从合同货物在业主厂区内OQ验收合格之日起算， 1年为质保期，鼓励延长；</w:t>
      </w:r>
    </w:p>
    <w:p w:rsidR="00F84E80" w:rsidRDefault="003F42CC">
      <w:pPr>
        <w:pStyle w:val="af0"/>
        <w:numPr>
          <w:ilvl w:val="0"/>
          <w:numId w:val="4"/>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质保期内所有零部件全部质保：</w:t>
      </w:r>
    </w:p>
    <w:p w:rsidR="00F84E80" w:rsidRDefault="003F42CC">
      <w:pPr>
        <w:pStyle w:val="af0"/>
        <w:numPr>
          <w:ilvl w:val="0"/>
          <w:numId w:val="4"/>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无论质保期与否，维修与更换缺陷部件的响应时间为卖方收到买方通知后12小时内；到场进行维修与更换的时间为卖方收到买方通知后24小时内；</w:t>
      </w:r>
    </w:p>
    <w:p w:rsidR="00F84E80" w:rsidRDefault="003F42CC">
      <w:pPr>
        <w:pStyle w:val="af0"/>
        <w:numPr>
          <w:ilvl w:val="0"/>
          <w:numId w:val="4"/>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在正常的生产时，当遇到紧急情况需要采购零部件的情况，供应商应以“现货后款”的方式保证生产的顺利进行；</w:t>
      </w:r>
    </w:p>
    <w:p w:rsidR="00F84E80" w:rsidRDefault="003F42CC">
      <w:pPr>
        <w:pStyle w:val="af0"/>
        <w:numPr>
          <w:ilvl w:val="0"/>
          <w:numId w:val="4"/>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三年的备品备件的价格按投标文件中提供的价格来执行；</w:t>
      </w:r>
    </w:p>
    <w:p w:rsidR="00F84E80" w:rsidRDefault="003F42CC">
      <w:pPr>
        <w:pStyle w:val="af0"/>
        <w:numPr>
          <w:ilvl w:val="0"/>
          <w:numId w:val="4"/>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投标方在中国境内必须有固定的并已正常运行的备件供应和售后服务设施，并有充足的备件仓储；</w:t>
      </w:r>
    </w:p>
    <w:p w:rsidR="00F84E80" w:rsidRDefault="003F42CC">
      <w:pPr>
        <w:pStyle w:val="af0"/>
        <w:numPr>
          <w:ilvl w:val="0"/>
          <w:numId w:val="4"/>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因设备或部分零部件迟交，或未提供伴随服务，影响到设备的整体投运时间，本招标文件规定：如卖方所供设备的部分零、部件迟交，或未提供伴随服务，按所有设备迟交处理；每延误一周的赔偿费用按合同总价的2%计收，直至全部交货或提供伴随服务后为止。误期赔偿费的最高限额为合同价格的8% 。迟交货时间达四周，买方可考虑终止合同。</w:t>
      </w:r>
    </w:p>
    <w:p w:rsidR="00F84E80" w:rsidRDefault="003F42CC">
      <w:pPr>
        <w:pStyle w:val="af0"/>
        <w:numPr>
          <w:ilvl w:val="3"/>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管理及实施方案；</w:t>
      </w:r>
    </w:p>
    <w:p w:rsidR="00F84E80" w:rsidRDefault="003F42CC">
      <w:pPr>
        <w:pStyle w:val="af0"/>
        <w:numPr>
          <w:ilvl w:val="0"/>
          <w:numId w:val="5"/>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交货期</w:t>
      </w:r>
      <w:r w:rsidR="000940A2" w:rsidRPr="000940A2">
        <w:rPr>
          <w:rFonts w:ascii="华文细黑" w:eastAsia="华文细黑" w:hAnsi="华文细黑" w:hint="eastAsia"/>
          <w:color w:val="FF0000"/>
          <w:sz w:val="24"/>
          <w:szCs w:val="24"/>
        </w:rPr>
        <w:t>2</w:t>
      </w:r>
      <w:r>
        <w:rPr>
          <w:rFonts w:ascii="华文细黑" w:eastAsia="华文细黑" w:hAnsi="华文细黑" w:hint="eastAsia"/>
          <w:sz w:val="24"/>
          <w:szCs w:val="24"/>
        </w:rPr>
        <w:t>个月；</w:t>
      </w:r>
    </w:p>
    <w:p w:rsidR="00F84E80" w:rsidRDefault="003F42CC">
      <w:pPr>
        <w:pStyle w:val="af0"/>
        <w:numPr>
          <w:ilvl w:val="0"/>
          <w:numId w:val="5"/>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最终的时间，以买方通知为准；</w:t>
      </w:r>
    </w:p>
    <w:p w:rsidR="00F84E80" w:rsidRDefault="003F42CC">
      <w:pPr>
        <w:pStyle w:val="af0"/>
        <w:numPr>
          <w:ilvl w:val="0"/>
          <w:numId w:val="5"/>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最终货物运输时间，以买方通知为准；</w:t>
      </w:r>
    </w:p>
    <w:p w:rsidR="00F84E80" w:rsidRDefault="003F42CC">
      <w:pPr>
        <w:pStyle w:val="af0"/>
        <w:numPr>
          <w:ilvl w:val="0"/>
          <w:numId w:val="5"/>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最终货物运送至业主地点，以买方通知为准</w:t>
      </w:r>
    </w:p>
    <w:p w:rsidR="00F84E80" w:rsidRDefault="003F42CC">
      <w:pPr>
        <w:pStyle w:val="af0"/>
        <w:numPr>
          <w:ilvl w:val="3"/>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其它建议方案（如有）。</w:t>
      </w:r>
    </w:p>
    <w:p w:rsidR="00F84E80" w:rsidRDefault="003F42CC">
      <w:pPr>
        <w:pStyle w:val="af0"/>
        <w:numPr>
          <w:ilvl w:val="2"/>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color w:val="FF0000"/>
          <w:sz w:val="24"/>
          <w:szCs w:val="24"/>
        </w:rPr>
        <w:t>商务报价（独立成册），报价要求如下：</w:t>
      </w:r>
    </w:p>
    <w:p w:rsidR="00F84E80" w:rsidRDefault="003F42CC">
      <w:pPr>
        <w:pStyle w:val="af0"/>
        <w:numPr>
          <w:ilvl w:val="3"/>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本次招标供应商以</w:t>
      </w:r>
      <w:r>
        <w:rPr>
          <w:rFonts w:ascii="华文细黑" w:eastAsia="华文细黑" w:hAnsi="华文细黑" w:hint="eastAsia"/>
          <w:color w:val="FF0000"/>
          <w:sz w:val="24"/>
          <w:szCs w:val="24"/>
        </w:rPr>
        <w:t>开标一览表</w:t>
      </w:r>
      <w:r>
        <w:rPr>
          <w:rFonts w:ascii="华文细黑" w:eastAsia="华文细黑" w:hAnsi="华文细黑" w:hint="eastAsia"/>
          <w:sz w:val="24"/>
          <w:szCs w:val="24"/>
        </w:rPr>
        <w:t>模式进行商务报价（详见第四部分报价表）；</w:t>
      </w:r>
    </w:p>
    <w:p w:rsidR="00F84E80" w:rsidRDefault="003F42CC">
      <w:pPr>
        <w:pStyle w:val="af0"/>
        <w:numPr>
          <w:ilvl w:val="3"/>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交货期：</w:t>
      </w:r>
      <w:r w:rsidR="000940A2">
        <w:rPr>
          <w:rFonts w:ascii="华文细黑" w:eastAsia="华文细黑" w:hAnsi="华文细黑" w:hint="eastAsia"/>
          <w:color w:val="FF0000"/>
          <w:sz w:val="24"/>
          <w:szCs w:val="24"/>
        </w:rPr>
        <w:t>2</w:t>
      </w:r>
      <w:r>
        <w:rPr>
          <w:rFonts w:ascii="华文细黑" w:eastAsia="华文细黑" w:hAnsi="华文细黑" w:hint="eastAsia"/>
          <w:color w:val="FF0000"/>
          <w:sz w:val="24"/>
          <w:szCs w:val="24"/>
        </w:rPr>
        <w:t>个月</w:t>
      </w:r>
    </w:p>
    <w:p w:rsidR="00F84E80" w:rsidRDefault="003F42CC">
      <w:pPr>
        <w:pStyle w:val="af0"/>
        <w:numPr>
          <w:ilvl w:val="3"/>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价格包含所供货物的出厂价相关费用，货物运至项目现场的内陆运输、保险和伴随货物交运的有关费用，投标资料表中列出的其他伴随服务的费用，如在招标方的安装、调试、验证费用（需分开考虑）等。</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投标文件的编写、签署及要求：</w:t>
      </w:r>
    </w:p>
    <w:p w:rsidR="00F84E80" w:rsidRDefault="003F42CC">
      <w:pPr>
        <w:pStyle w:val="af0"/>
        <w:numPr>
          <w:ilvl w:val="2"/>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lastRenderedPageBreak/>
        <w:t>投标文件以及投标单位之间函、电、文件和资料往来，都应以中文书写。除招标文件有特别规定外，计量单位应用中华人民共和国法定计量单位。</w:t>
      </w:r>
    </w:p>
    <w:p w:rsidR="00F84E80" w:rsidRDefault="003F42CC">
      <w:pPr>
        <w:pStyle w:val="af0"/>
        <w:numPr>
          <w:ilvl w:val="2"/>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投标文件统一采用A4纸打印和装订成册，各册均应配编目录。投标单位的书面投标文件一式</w:t>
      </w:r>
      <w:r w:rsidR="007B272A">
        <w:rPr>
          <w:rFonts w:ascii="华文细黑" w:eastAsia="华文细黑" w:hAnsi="华文细黑" w:hint="eastAsia"/>
          <w:color w:val="FF0000"/>
          <w:sz w:val="24"/>
          <w:szCs w:val="24"/>
        </w:rPr>
        <w:t>3</w:t>
      </w:r>
      <w:r>
        <w:rPr>
          <w:rFonts w:ascii="华文细黑" w:eastAsia="华文细黑" w:hAnsi="华文细黑" w:hint="eastAsia"/>
          <w:sz w:val="24"/>
          <w:szCs w:val="24"/>
        </w:rPr>
        <w:t>份，并分别标以“正本”</w:t>
      </w:r>
      <w:r>
        <w:rPr>
          <w:rFonts w:ascii="华文细黑" w:eastAsia="华文细黑" w:hAnsi="华文细黑" w:hint="eastAsia"/>
          <w:color w:val="FF0000"/>
          <w:sz w:val="24"/>
          <w:szCs w:val="24"/>
        </w:rPr>
        <w:t>1</w:t>
      </w:r>
      <w:r>
        <w:rPr>
          <w:rFonts w:ascii="华文细黑" w:eastAsia="华文细黑" w:hAnsi="华文细黑" w:hint="eastAsia"/>
          <w:sz w:val="24"/>
          <w:szCs w:val="24"/>
        </w:rPr>
        <w:t>份和“副本”</w:t>
      </w:r>
      <w:r w:rsidR="007B272A">
        <w:rPr>
          <w:rFonts w:ascii="华文细黑" w:eastAsia="华文细黑" w:hAnsi="华文细黑" w:hint="eastAsia"/>
          <w:color w:val="FF0000"/>
          <w:sz w:val="24"/>
          <w:szCs w:val="24"/>
        </w:rPr>
        <w:t>2</w:t>
      </w:r>
      <w:r>
        <w:rPr>
          <w:rFonts w:ascii="华文细黑" w:eastAsia="华文细黑" w:hAnsi="华文细黑" w:hint="eastAsia"/>
          <w:sz w:val="24"/>
          <w:szCs w:val="24"/>
        </w:rPr>
        <w:t>份，如果它们之间存在差异，则以正本为准，正本标书作为招标单位存档之用。</w:t>
      </w:r>
    </w:p>
    <w:p w:rsidR="00F84E80" w:rsidRDefault="003F42CC">
      <w:pPr>
        <w:pStyle w:val="af0"/>
        <w:numPr>
          <w:ilvl w:val="2"/>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招标文件的正、副本都应用打印机打印，并注明“正本、副本”字样，副本可以复印。</w:t>
      </w:r>
    </w:p>
    <w:p w:rsidR="00F84E80" w:rsidRDefault="003F42CC">
      <w:pPr>
        <w:pStyle w:val="af0"/>
        <w:numPr>
          <w:ilvl w:val="2"/>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投标文件需由投标单位盖章，并由法定代表人或经正式授权的代表签署，投标单位应写全称。</w:t>
      </w:r>
    </w:p>
    <w:p w:rsidR="00F84E80" w:rsidRDefault="003F42CC">
      <w:pPr>
        <w:pStyle w:val="af0"/>
        <w:numPr>
          <w:ilvl w:val="2"/>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投标文件不应有涂改、增删之处。但如有错误必须修改时，修改处必须由法定代表人或经正式授权的代表签字。</w:t>
      </w:r>
    </w:p>
    <w:p w:rsidR="00F84E80" w:rsidRDefault="003F42CC">
      <w:pPr>
        <w:pStyle w:val="af0"/>
        <w:numPr>
          <w:ilvl w:val="2"/>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投标单位必须保证所提供的全部资料的真实性和准确性；否则，将拒绝其投标。投标单位在投标文件中提供不真实的材料，无论其材料是否重要，都将视为投标无效，并承担由此产生的后果。</w:t>
      </w:r>
    </w:p>
    <w:p w:rsidR="00F84E80" w:rsidRDefault="003F42CC">
      <w:pPr>
        <w:pStyle w:val="af0"/>
        <w:numPr>
          <w:ilvl w:val="2"/>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投标单位提交投标的电子文档资料（</w:t>
      </w:r>
      <w:r>
        <w:rPr>
          <w:rFonts w:ascii="华文细黑" w:eastAsia="华文细黑" w:hAnsi="华文细黑" w:hint="eastAsia"/>
          <w:color w:val="FF0000"/>
          <w:sz w:val="24"/>
          <w:szCs w:val="24"/>
        </w:rPr>
        <w:t>包含的格式、类型等</w:t>
      </w:r>
      <w:r>
        <w:rPr>
          <w:rFonts w:ascii="华文细黑" w:eastAsia="华文细黑" w:hAnsi="华文细黑" w:hint="eastAsia"/>
          <w:sz w:val="24"/>
          <w:szCs w:val="24"/>
        </w:rPr>
        <w:t>），上传至复星集团采招平台（ep.fosun.com），电子投标文件需要和纸质投标文件的内容完全一致。</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有下列情况的，其投标书无效（即废标）：</w:t>
      </w:r>
    </w:p>
    <w:p w:rsidR="00F84E80" w:rsidRDefault="003F42CC">
      <w:pPr>
        <w:pStyle w:val="af0"/>
        <w:numPr>
          <w:ilvl w:val="2"/>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投标书未按规定密封；</w:t>
      </w:r>
    </w:p>
    <w:p w:rsidR="00F84E80" w:rsidRDefault="003F42CC">
      <w:pPr>
        <w:pStyle w:val="af0"/>
        <w:numPr>
          <w:ilvl w:val="2"/>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投标书未盖单位公章或无法定代表人签章；</w:t>
      </w:r>
    </w:p>
    <w:p w:rsidR="00F84E80" w:rsidRDefault="003F42CC">
      <w:pPr>
        <w:pStyle w:val="af0"/>
        <w:numPr>
          <w:ilvl w:val="2"/>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投标书未按招标文件规定要求编制填写或内容不全、字迹难以辨认的；</w:t>
      </w:r>
    </w:p>
    <w:p w:rsidR="00F84E80" w:rsidRDefault="003F42CC">
      <w:pPr>
        <w:pStyle w:val="af0"/>
        <w:numPr>
          <w:ilvl w:val="2"/>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投标书逾期上传和送达；</w:t>
      </w:r>
    </w:p>
    <w:p w:rsidR="00F84E80" w:rsidRDefault="003F42CC">
      <w:pPr>
        <w:pStyle w:val="af0"/>
        <w:numPr>
          <w:ilvl w:val="2"/>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评标过程中，投标单位有企图影响评标者的行为。</w:t>
      </w:r>
    </w:p>
    <w:p w:rsidR="00F84E80" w:rsidRDefault="003F42CC">
      <w:pPr>
        <w:pStyle w:val="af0"/>
        <w:numPr>
          <w:ilvl w:val="0"/>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投标有效期</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投标有效期为</w:t>
      </w:r>
      <w:r>
        <w:rPr>
          <w:rFonts w:ascii="华文细黑" w:eastAsia="华文细黑" w:hAnsi="华文细黑" w:hint="eastAsia"/>
          <w:color w:val="FF0000"/>
          <w:sz w:val="24"/>
          <w:szCs w:val="24"/>
        </w:rPr>
        <w:t>90</w:t>
      </w:r>
      <w:r>
        <w:rPr>
          <w:rFonts w:ascii="华文细黑" w:eastAsia="华文细黑" w:hAnsi="华文细黑" w:hint="eastAsia"/>
          <w:sz w:val="24"/>
          <w:szCs w:val="24"/>
        </w:rPr>
        <w:t>天，投标有效期以招标文件规定的提交投标文件截止之日起计算。</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在原投标有效期结束前，出现特殊情况的，招标单位可以以书面形式要求所有投标单位延长投标有效期。</w:t>
      </w:r>
    </w:p>
    <w:p w:rsidR="00F84E80" w:rsidRDefault="003F42CC">
      <w:pPr>
        <w:pStyle w:val="af0"/>
        <w:numPr>
          <w:ilvl w:val="0"/>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投标报价</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投标单位根据本项目的招标范围及要求进行报价。投标总报价应包括承诺为完成本次招标项目所发生的所有费用。投标单位的投标报价应是固定价，而非浮动价；</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投标价格以人民币报价，投标单位必须按照招标文件制定格式正确填写各种价格单（详见第四部分），价格单中相应内容的报价必须计算正确；</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所有价格均应已包含国家规定的所有税费；</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投标单位的投标报价合理适中，不得以低于成本的报价进行恶性竞争，最低投标报价不是中标的必须条件。</w:t>
      </w:r>
    </w:p>
    <w:p w:rsidR="00F84E80" w:rsidRDefault="003F42CC">
      <w:pPr>
        <w:pStyle w:val="af0"/>
        <w:numPr>
          <w:ilvl w:val="0"/>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lastRenderedPageBreak/>
        <w:t>投标文件的递交</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投标单位应按招标文件要求装订投标书，把每一份投标书装入信袋内加以密封，并在封签处加盖单位公章；</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投标单位须将投标书电子版上传至复星集团采招平台（ep.fosun.com），同时将投标文件纸质版送达到万邦医药集中采购与采购管理部指定地点，逾期送达的或未送达指定地点的投标文件，投标单位将不予受理；</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在招标单位补充或修改文件的形式推迟投标截止时间的情况下，招标单位和投标单位的权利和义务都以新的截止时间为准。</w:t>
      </w:r>
    </w:p>
    <w:p w:rsidR="00F84E80" w:rsidRDefault="003F42CC">
      <w:pPr>
        <w:pStyle w:val="af0"/>
        <w:numPr>
          <w:ilvl w:val="0"/>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开标与评标</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本次招标项目的招标流程为</w:t>
      </w:r>
      <w:r>
        <w:rPr>
          <w:rFonts w:ascii="华文细黑" w:eastAsia="华文细黑" w:hAnsi="华文细黑" w:hint="eastAsia"/>
          <w:color w:val="FF0000"/>
          <w:sz w:val="24"/>
          <w:szCs w:val="24"/>
        </w:rPr>
        <w:t>技术商务同时</w:t>
      </w:r>
      <w:r>
        <w:rPr>
          <w:rFonts w:ascii="华文细黑" w:eastAsia="华文细黑" w:hAnsi="华文细黑" w:hint="eastAsia"/>
          <w:sz w:val="24"/>
          <w:szCs w:val="24"/>
        </w:rPr>
        <w:t>。</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color w:val="FF0000"/>
          <w:sz w:val="24"/>
          <w:szCs w:val="24"/>
        </w:rPr>
        <w:t>开标采用复星集团采招系统平台（ep.fosun.com）线上开标，同时线下查验投标文件密封情况，确认无误后拆封；</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为利于投标审查，招标单位在开标后可随时请投标单位对投标书进行澄清解答；</w:t>
      </w:r>
    </w:p>
    <w:p w:rsidR="00F84E80" w:rsidRDefault="003F42CC">
      <w:pPr>
        <w:pStyle w:val="af0"/>
        <w:numPr>
          <w:ilvl w:val="0"/>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授予合同</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合同将被授予符合招标文件要求，并能全面、真实地履行合同的、对招标单位最为有利的投标单位。</w:t>
      </w:r>
      <w:r>
        <w:rPr>
          <w:rFonts w:ascii="华文细黑" w:eastAsia="华文细黑" w:hAnsi="华文细黑" w:hint="eastAsia"/>
          <w:color w:val="FF0000"/>
          <w:sz w:val="24"/>
          <w:szCs w:val="24"/>
        </w:rPr>
        <w:t>定标原则为满足技术及商务要求，</w:t>
      </w:r>
      <w:r w:rsidR="000C3D06">
        <w:rPr>
          <w:rFonts w:ascii="华文细黑" w:eastAsia="华文细黑" w:hAnsi="华文细黑" w:hint="eastAsia"/>
          <w:color w:val="FF0000"/>
          <w:sz w:val="24"/>
          <w:szCs w:val="24"/>
        </w:rPr>
        <w:t>综合得分高者</w:t>
      </w:r>
      <w:r>
        <w:rPr>
          <w:rFonts w:ascii="华文细黑" w:eastAsia="华文细黑" w:hAnsi="华文细黑" w:hint="eastAsia"/>
          <w:color w:val="FF0000"/>
          <w:sz w:val="24"/>
          <w:szCs w:val="24"/>
        </w:rPr>
        <w:t>中标（恶意报价除外）；</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在投标期间内，招标单位依据评标小组的评标结果，通过复星集团采招系统平台（ep.fosun.com）向中标单位发中标通知，另会向未中标单位发未中标通知，但不作任何解释；</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中标通知作为签订合同的依据，中标单位收到中标通知后，必须在招标单位规定的时间和招标单位进行合同谈判，谈判以招标文件和投标书为基础，规定时间内谈判协商不成，招标单位有权撤消中标单位的中标资格，双方不承担责任；</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中标通知作为签订合同的依据，但如中标单位在合同谈判后又对条款作大的变更或提出令招标单位难以接受的附加条款，则招标单位有权撤消中标单位的中标资格，且由中标单位承担由此引起的有关责任。</w:t>
      </w:r>
    </w:p>
    <w:p w:rsidR="00F84E80" w:rsidRDefault="003F42CC">
      <w:pPr>
        <w:pStyle w:val="af0"/>
        <w:numPr>
          <w:ilvl w:val="0"/>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保密协议</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投标单位所使用的技术、资料和工具软件等方面发生侵权行为时，其侵权责任与招标单位无关，应由投标单位承担响应的责任，并不得损害招标单位的权利；</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招标单位提供给中标人的相关资料、方案享有全部权利，中标人未经招标单位许可不得随意复制或挪作他用；</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投标单位中标后在招标单位处开展项目工作时，不得对外泄露任何内容，包括招标单位提供的资料、文件、记录和中标方提供的各阶段的工作成果等；</w:t>
      </w:r>
    </w:p>
    <w:p w:rsidR="00F84E80" w:rsidRDefault="003F42CC">
      <w:pPr>
        <w:pStyle w:val="af0"/>
        <w:numPr>
          <w:ilvl w:val="1"/>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招标单位对投标单位提交的文件将给予保密，但不退还。</w:t>
      </w:r>
    </w:p>
    <w:p w:rsidR="00F84E80" w:rsidRDefault="003F42CC">
      <w:pPr>
        <w:pStyle w:val="af0"/>
        <w:numPr>
          <w:ilvl w:val="0"/>
          <w:numId w:val="3"/>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付款方式</w:t>
      </w:r>
    </w:p>
    <w:p w:rsidR="00F84E80" w:rsidRDefault="003F42CC">
      <w:pPr>
        <w:pStyle w:val="af0"/>
        <w:spacing w:line="400" w:lineRule="exact"/>
        <w:ind w:left="840" w:firstLineChars="0" w:firstLine="0"/>
        <w:jc w:val="left"/>
        <w:rPr>
          <w:rFonts w:ascii="华文细黑" w:eastAsia="华文细黑" w:hAnsi="华文细黑"/>
          <w:sz w:val="24"/>
          <w:szCs w:val="24"/>
        </w:rPr>
      </w:pPr>
      <w:r>
        <w:rPr>
          <w:rFonts w:ascii="华文细黑" w:eastAsia="华文细黑" w:hAnsi="华文细黑" w:hint="eastAsia"/>
          <w:sz w:val="24"/>
          <w:szCs w:val="24"/>
        </w:rPr>
        <w:lastRenderedPageBreak/>
        <w:t>（1）人民币付款方式：30%预付、40%到货后支付、20%OQ完成后支付、10%质保期满支付</w:t>
      </w:r>
      <w:r w:rsidR="000C3D06">
        <w:rPr>
          <w:rFonts w:ascii="华文细黑" w:eastAsia="华文细黑" w:hAnsi="华文细黑" w:hint="eastAsia"/>
          <w:sz w:val="24"/>
          <w:szCs w:val="24"/>
        </w:rPr>
        <w:t>。结算方式：</w:t>
      </w:r>
      <w:r>
        <w:rPr>
          <w:rFonts w:ascii="华文细黑" w:eastAsia="华文细黑" w:hAnsi="华文细黑" w:hint="eastAsia"/>
          <w:sz w:val="24"/>
          <w:szCs w:val="24"/>
        </w:rPr>
        <w:t>（</w:t>
      </w:r>
      <w:r w:rsidR="0055749B">
        <w:rPr>
          <w:rFonts w:ascii="华文细黑" w:eastAsia="华文细黑" w:hAnsi="华文细黑" w:hint="eastAsia"/>
          <w:sz w:val="24"/>
          <w:szCs w:val="24"/>
        </w:rPr>
        <w:t>6</w:t>
      </w:r>
      <w:r w:rsidR="00F6066D">
        <w:rPr>
          <w:rFonts w:ascii="华文细黑" w:eastAsia="华文细黑" w:hAnsi="华文细黑" w:hint="eastAsia"/>
          <w:sz w:val="24"/>
          <w:szCs w:val="24"/>
        </w:rPr>
        <w:t>个月内</w:t>
      </w:r>
      <w:r w:rsidR="007258D8">
        <w:rPr>
          <w:rFonts w:ascii="华文细黑" w:eastAsia="华文细黑" w:hAnsi="华文细黑" w:hint="eastAsia"/>
          <w:sz w:val="24"/>
          <w:szCs w:val="24"/>
        </w:rPr>
        <w:t>银行</w:t>
      </w:r>
      <w:r>
        <w:rPr>
          <w:rFonts w:ascii="华文细黑" w:eastAsia="华文细黑" w:hAnsi="华文细黑" w:hint="eastAsia"/>
          <w:sz w:val="24"/>
          <w:szCs w:val="24"/>
        </w:rPr>
        <w:t>承兑汇票）。</w:t>
      </w:r>
    </w:p>
    <w:p w:rsidR="00F84E80" w:rsidRDefault="003F42CC">
      <w:pPr>
        <w:pStyle w:val="af0"/>
        <w:spacing w:line="400" w:lineRule="exact"/>
        <w:ind w:left="840" w:firstLineChars="0" w:firstLine="0"/>
        <w:jc w:val="left"/>
        <w:rPr>
          <w:rFonts w:ascii="华文细黑" w:eastAsia="华文细黑" w:hAnsi="华文细黑"/>
          <w:sz w:val="24"/>
          <w:szCs w:val="24"/>
        </w:rPr>
      </w:pPr>
      <w:r>
        <w:rPr>
          <w:rFonts w:ascii="华文细黑" w:eastAsia="华文细黑" w:hAnsi="华文细黑" w:hint="eastAsia"/>
          <w:sz w:val="24"/>
          <w:szCs w:val="24"/>
        </w:rPr>
        <w:t>（2）</w:t>
      </w:r>
      <w:r>
        <w:rPr>
          <w:rFonts w:ascii="华文细黑" w:eastAsia="华文细黑" w:hAnsi="华文细黑"/>
          <w:sz w:val="24"/>
          <w:szCs w:val="24"/>
        </w:rPr>
        <w:t>外币付款方式</w:t>
      </w:r>
      <w:r>
        <w:rPr>
          <w:rFonts w:ascii="华文细黑" w:eastAsia="华文细黑" w:hAnsi="华文细黑" w:hint="eastAsia"/>
          <w:sz w:val="24"/>
          <w:szCs w:val="24"/>
        </w:rPr>
        <w:t>：100%不可撤销即期信用证，其中：30%在FAT完成后，凭FAT报告、发票等议付；60%在OQ完成后，凭OQ报告、发票等议付；10%在验收合格并收到卖方10%不可撤销银行保函（有效期一年）后支付。</w:t>
      </w:r>
    </w:p>
    <w:p w:rsidR="00F84E80" w:rsidRDefault="003F42CC">
      <w:pPr>
        <w:pStyle w:val="af0"/>
        <w:spacing w:line="400" w:lineRule="exact"/>
        <w:ind w:left="840" w:firstLineChars="0" w:firstLine="0"/>
        <w:jc w:val="left"/>
        <w:rPr>
          <w:rFonts w:ascii="华文细黑" w:eastAsia="华文细黑" w:hAnsi="华文细黑"/>
          <w:sz w:val="24"/>
          <w:szCs w:val="24"/>
        </w:rPr>
      </w:pPr>
      <w:r>
        <w:rPr>
          <w:rFonts w:ascii="华文细黑" w:eastAsia="华文细黑" w:hAnsi="华文细黑" w:hint="eastAsia"/>
          <w:sz w:val="24"/>
          <w:szCs w:val="24"/>
        </w:rPr>
        <w:t>以上两种付款方式，可供选择。</w:t>
      </w:r>
    </w:p>
    <w:p w:rsidR="00F84E80" w:rsidRDefault="00F84E80">
      <w:pPr>
        <w:spacing w:line="400" w:lineRule="exact"/>
        <w:jc w:val="left"/>
        <w:rPr>
          <w:rFonts w:ascii="华文细黑" w:eastAsia="华文细黑" w:hAnsi="华文细黑"/>
          <w:sz w:val="24"/>
        </w:rPr>
      </w:pPr>
    </w:p>
    <w:p w:rsidR="00F84E80" w:rsidRDefault="00F84E80">
      <w:pPr>
        <w:spacing w:line="400" w:lineRule="exact"/>
        <w:jc w:val="left"/>
        <w:rPr>
          <w:rFonts w:ascii="华文细黑" w:eastAsia="华文细黑" w:hAnsi="华文细黑"/>
          <w:sz w:val="24"/>
          <w:szCs w:val="24"/>
        </w:rPr>
      </w:pPr>
    </w:p>
    <w:p w:rsidR="00F84E80" w:rsidRDefault="003F42CC">
      <w:pPr>
        <w:pStyle w:val="1"/>
        <w:jc w:val="center"/>
        <w:rPr>
          <w:rFonts w:ascii="华文细黑" w:eastAsia="华文细黑" w:hAnsi="华文细黑"/>
          <w:sz w:val="30"/>
          <w:szCs w:val="30"/>
        </w:rPr>
      </w:pPr>
      <w:bookmarkStart w:id="5" w:name="_Toc411774268"/>
      <w:r>
        <w:rPr>
          <w:rFonts w:ascii="华文细黑" w:eastAsia="华文细黑" w:hAnsi="华文细黑" w:hint="eastAsia"/>
          <w:sz w:val="30"/>
          <w:szCs w:val="30"/>
        </w:rPr>
        <w:t>招标内容及要求</w:t>
      </w:r>
      <w:bookmarkEnd w:id="5"/>
    </w:p>
    <w:p w:rsidR="00F84E80" w:rsidRDefault="003F42CC">
      <w:pPr>
        <w:pStyle w:val="af0"/>
        <w:numPr>
          <w:ilvl w:val="0"/>
          <w:numId w:val="6"/>
        </w:numPr>
        <w:spacing w:line="400" w:lineRule="exact"/>
        <w:ind w:firstLineChars="0"/>
        <w:jc w:val="left"/>
        <w:rPr>
          <w:rFonts w:ascii="华文细黑" w:eastAsia="华文细黑" w:hAnsi="华文细黑"/>
          <w:sz w:val="24"/>
          <w:szCs w:val="24"/>
        </w:rPr>
      </w:pPr>
      <w:r>
        <w:rPr>
          <w:rFonts w:ascii="华文细黑" w:eastAsia="华文细黑" w:hAnsi="华文细黑" w:hint="eastAsia"/>
          <w:color w:val="FF0000"/>
          <w:sz w:val="24"/>
          <w:szCs w:val="24"/>
        </w:rPr>
        <w:t>项目背景：</w:t>
      </w:r>
    </w:p>
    <w:p w:rsidR="00F84E80" w:rsidRPr="004242AB" w:rsidRDefault="0070688A" w:rsidP="0070688A">
      <w:pPr>
        <w:adjustRightInd w:val="0"/>
        <w:snapToGrid w:val="0"/>
        <w:ind w:leftChars="200" w:left="420"/>
        <w:rPr>
          <w:rFonts w:ascii="华文细黑" w:eastAsia="华文细黑" w:hAnsi="华文细黑"/>
          <w:sz w:val="24"/>
        </w:rPr>
      </w:pPr>
      <w:r>
        <w:rPr>
          <w:rFonts w:ascii="华文细黑" w:eastAsia="华文细黑" w:hAnsi="华文细黑" w:hint="eastAsia"/>
          <w:sz w:val="24"/>
        </w:rPr>
        <w:t>包装中心10ml注射器自动放料系统</w:t>
      </w:r>
      <w:r w:rsidR="004242AB" w:rsidRPr="004242AB">
        <w:rPr>
          <w:rFonts w:ascii="华文细黑" w:eastAsia="华文细黑" w:hAnsi="华文细黑" w:hint="eastAsia"/>
          <w:sz w:val="24"/>
        </w:rPr>
        <w:t>项目，</w:t>
      </w:r>
      <w:r w:rsidR="004242AB" w:rsidRPr="004242AB">
        <w:rPr>
          <w:rFonts w:ascii="华文细黑" w:eastAsia="华文细黑" w:hAnsi="华文细黑"/>
          <w:sz w:val="24"/>
        </w:rPr>
        <w:t>将按照</w:t>
      </w:r>
      <w:r w:rsidR="004242AB" w:rsidRPr="004242AB">
        <w:rPr>
          <w:rFonts w:ascii="华文细黑" w:eastAsia="华文细黑" w:hAnsi="华文细黑" w:hint="eastAsia"/>
          <w:sz w:val="24"/>
        </w:rPr>
        <w:t>C</w:t>
      </w:r>
      <w:r w:rsidR="004242AB" w:rsidRPr="004242AB">
        <w:rPr>
          <w:rFonts w:ascii="华文细黑" w:eastAsia="华文细黑" w:hAnsi="华文细黑"/>
          <w:sz w:val="24"/>
        </w:rPr>
        <w:t>FDA的现行的GMP要求实施，</w:t>
      </w:r>
      <w:r>
        <w:rPr>
          <w:rFonts w:ascii="华文细黑" w:eastAsia="华文细黑" w:hAnsi="华文细黑" w:hint="eastAsia"/>
          <w:sz w:val="24"/>
        </w:rPr>
        <w:t>能够</w:t>
      </w:r>
      <w:r>
        <w:rPr>
          <w:rFonts w:ascii="华文细黑" w:eastAsia="华文细黑" w:hAnsi="华文细黑"/>
          <w:sz w:val="24"/>
        </w:rPr>
        <w:t>满足</w:t>
      </w:r>
      <w:r>
        <w:rPr>
          <w:rFonts w:ascii="华文细黑" w:eastAsia="华文细黑" w:hAnsi="华文细黑" w:hint="eastAsia"/>
          <w:sz w:val="24"/>
        </w:rPr>
        <w:t>10ml包装线注射器自动放料的生产需求</w:t>
      </w:r>
      <w:r w:rsidR="004242AB" w:rsidRPr="004242AB">
        <w:rPr>
          <w:rFonts w:ascii="华文细黑" w:eastAsia="华文细黑" w:hAnsi="华文细黑"/>
          <w:sz w:val="24"/>
        </w:rPr>
        <w:t>。</w:t>
      </w:r>
    </w:p>
    <w:p w:rsidR="00F84E80" w:rsidRDefault="003F42CC">
      <w:pPr>
        <w:pStyle w:val="af0"/>
        <w:numPr>
          <w:ilvl w:val="0"/>
          <w:numId w:val="6"/>
        </w:numPr>
        <w:spacing w:line="400" w:lineRule="exact"/>
        <w:ind w:firstLineChars="0"/>
        <w:jc w:val="left"/>
        <w:rPr>
          <w:rFonts w:ascii="华文细黑" w:eastAsia="华文细黑" w:hAnsi="华文细黑"/>
          <w:sz w:val="24"/>
          <w:szCs w:val="24"/>
        </w:rPr>
      </w:pPr>
      <w:r>
        <w:rPr>
          <w:rFonts w:ascii="华文细黑" w:eastAsia="华文细黑" w:hAnsi="华文细黑" w:hint="eastAsia"/>
          <w:color w:val="FF0000"/>
          <w:sz w:val="24"/>
          <w:szCs w:val="24"/>
        </w:rPr>
        <w:t>总体要求：</w:t>
      </w:r>
    </w:p>
    <w:p w:rsidR="00315F58" w:rsidRPr="00315F58" w:rsidRDefault="0070688A" w:rsidP="0070688A">
      <w:pPr>
        <w:adjustRightInd w:val="0"/>
        <w:snapToGrid w:val="0"/>
        <w:ind w:leftChars="200" w:left="420"/>
        <w:rPr>
          <w:rFonts w:ascii="华文细黑" w:eastAsia="华文细黑" w:hAnsi="华文细黑"/>
          <w:sz w:val="24"/>
        </w:rPr>
      </w:pPr>
      <w:r>
        <w:rPr>
          <w:rFonts w:ascii="华文细黑" w:eastAsia="华文细黑" w:hAnsi="华文细黑" w:hint="eastAsia"/>
          <w:sz w:val="24"/>
        </w:rPr>
        <w:t>10ml</w:t>
      </w:r>
      <w:r w:rsidRPr="0070688A">
        <w:rPr>
          <w:rFonts w:ascii="华文细黑" w:eastAsia="华文细黑" w:hAnsi="华文细黑" w:hint="eastAsia"/>
          <w:sz w:val="24"/>
        </w:rPr>
        <w:t>注射器自动放料系统用于制剂公司第二联合厂房</w:t>
      </w:r>
      <w:r w:rsidRPr="0070688A">
        <w:rPr>
          <w:rFonts w:ascii="华文细黑" w:eastAsia="华文细黑" w:hAnsi="华文细黑"/>
          <w:sz w:val="24"/>
        </w:rPr>
        <w:t>10ml</w:t>
      </w:r>
      <w:r>
        <w:rPr>
          <w:rFonts w:ascii="华文细黑" w:eastAsia="华文细黑" w:hAnsi="华文细黑" w:hint="eastAsia"/>
          <w:sz w:val="24"/>
        </w:rPr>
        <w:t>包装生产线给装盒机配置的，安装于装盒机撒针工位，需要具备准确自动放针功能，且能够持续稳定运行。整个自动放料系统</w:t>
      </w:r>
      <w:r w:rsidRPr="0070688A">
        <w:rPr>
          <w:rFonts w:ascii="华文细黑" w:eastAsia="华文细黑" w:hAnsi="华文细黑" w:hint="eastAsia"/>
          <w:sz w:val="24"/>
        </w:rPr>
        <w:t>机械手采用伺服系统控制，垂直轴采用刹车电机，整个理料、抓取、投放过程中对注射器无结构性破坏。</w:t>
      </w:r>
    </w:p>
    <w:p w:rsidR="00F84E80" w:rsidRDefault="003F42CC">
      <w:pPr>
        <w:pStyle w:val="af0"/>
        <w:numPr>
          <w:ilvl w:val="0"/>
          <w:numId w:val="6"/>
        </w:numPr>
        <w:spacing w:line="400" w:lineRule="exact"/>
        <w:ind w:firstLineChars="0"/>
        <w:jc w:val="left"/>
        <w:rPr>
          <w:rFonts w:ascii="华文细黑" w:eastAsia="华文细黑" w:hAnsi="华文细黑"/>
          <w:sz w:val="24"/>
          <w:szCs w:val="24"/>
        </w:rPr>
      </w:pPr>
      <w:r>
        <w:rPr>
          <w:rFonts w:ascii="华文细黑" w:eastAsia="华文细黑" w:hAnsi="华文细黑" w:hint="eastAsia"/>
          <w:color w:val="FF0000"/>
          <w:sz w:val="24"/>
          <w:szCs w:val="24"/>
        </w:rPr>
        <w:t>具体要求：</w:t>
      </w:r>
    </w:p>
    <w:tbl>
      <w:tblPr>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7493"/>
        <w:gridCol w:w="785"/>
      </w:tblGrid>
      <w:tr w:rsidR="003B7BFD" w:rsidRPr="003B7BFD" w:rsidTr="00D03CC0">
        <w:trPr>
          <w:jc w:val="center"/>
        </w:trPr>
        <w:tc>
          <w:tcPr>
            <w:tcW w:w="807" w:type="dxa"/>
            <w:vAlign w:val="center"/>
          </w:tcPr>
          <w:p w:rsidR="003B7BFD" w:rsidRPr="003B7BFD" w:rsidRDefault="003B7BFD" w:rsidP="003B7BFD">
            <w:pPr>
              <w:widowControl/>
              <w:autoSpaceDE w:val="0"/>
              <w:autoSpaceDN w:val="0"/>
              <w:adjustRightInd w:val="0"/>
              <w:jc w:val="center"/>
              <w:rPr>
                <w:rFonts w:ascii="华文细黑" w:eastAsia="华文细黑" w:hAnsi="华文细黑"/>
                <w:b/>
                <w:kern w:val="0"/>
                <w:sz w:val="24"/>
                <w:lang w:eastAsia="en-US" w:bidi="en-US"/>
              </w:rPr>
            </w:pPr>
            <w:proofErr w:type="spellStart"/>
            <w:r w:rsidRPr="003B7BFD">
              <w:rPr>
                <w:rFonts w:ascii="华文细黑" w:eastAsia="华文细黑" w:hAnsi="华文细黑" w:hint="eastAsia"/>
                <w:b/>
                <w:kern w:val="0"/>
                <w:sz w:val="24"/>
                <w:lang w:eastAsia="en-US" w:bidi="en-US"/>
              </w:rPr>
              <w:t>编号</w:t>
            </w:r>
            <w:proofErr w:type="spellEnd"/>
          </w:p>
        </w:tc>
        <w:tc>
          <w:tcPr>
            <w:tcW w:w="7493" w:type="dxa"/>
            <w:vAlign w:val="center"/>
          </w:tcPr>
          <w:p w:rsidR="003B7BFD" w:rsidRPr="003B7BFD" w:rsidRDefault="003B7BFD" w:rsidP="003B7BFD">
            <w:pPr>
              <w:widowControl/>
              <w:autoSpaceDE w:val="0"/>
              <w:autoSpaceDN w:val="0"/>
              <w:adjustRightInd w:val="0"/>
              <w:jc w:val="center"/>
              <w:rPr>
                <w:rFonts w:ascii="华文细黑" w:eastAsia="华文细黑" w:hAnsi="华文细黑"/>
                <w:b/>
                <w:kern w:val="0"/>
                <w:sz w:val="24"/>
                <w:lang w:bidi="en-US"/>
              </w:rPr>
            </w:pPr>
            <w:r w:rsidRPr="003B7BFD">
              <w:rPr>
                <w:rFonts w:ascii="华文细黑" w:eastAsia="华文细黑" w:hAnsi="华文细黑" w:hint="eastAsia"/>
                <w:b/>
                <w:kern w:val="0"/>
                <w:sz w:val="24"/>
                <w:lang w:bidi="en-US"/>
              </w:rPr>
              <w:t>设备具体</w:t>
            </w:r>
            <w:proofErr w:type="spellStart"/>
            <w:r w:rsidRPr="003B7BFD">
              <w:rPr>
                <w:rFonts w:ascii="华文细黑" w:eastAsia="华文细黑" w:hAnsi="华文细黑" w:hint="eastAsia"/>
                <w:b/>
                <w:kern w:val="0"/>
                <w:sz w:val="24"/>
                <w:lang w:eastAsia="en-US" w:bidi="en-US"/>
              </w:rPr>
              <w:t>要求</w:t>
            </w:r>
            <w:proofErr w:type="spellEnd"/>
            <w:r w:rsidRPr="003B7BFD">
              <w:rPr>
                <w:rFonts w:ascii="华文细黑" w:eastAsia="华文细黑" w:hAnsi="华文细黑" w:hint="eastAsia"/>
                <w:b/>
                <w:kern w:val="0"/>
                <w:sz w:val="24"/>
                <w:lang w:bidi="en-US"/>
              </w:rPr>
              <w:t xml:space="preserve"> </w:t>
            </w:r>
          </w:p>
        </w:tc>
        <w:tc>
          <w:tcPr>
            <w:tcW w:w="785" w:type="dxa"/>
          </w:tcPr>
          <w:p w:rsidR="003B7BFD" w:rsidRPr="003B7BFD" w:rsidRDefault="003B7BFD" w:rsidP="003B7BFD">
            <w:pPr>
              <w:widowControl/>
              <w:autoSpaceDE w:val="0"/>
              <w:autoSpaceDN w:val="0"/>
              <w:adjustRightInd w:val="0"/>
              <w:jc w:val="center"/>
              <w:rPr>
                <w:rFonts w:ascii="华文细黑" w:eastAsia="华文细黑" w:hAnsi="华文细黑"/>
                <w:b/>
                <w:kern w:val="0"/>
                <w:sz w:val="24"/>
                <w:lang w:bidi="en-US"/>
              </w:rPr>
            </w:pPr>
            <w:r w:rsidRPr="003B7BFD">
              <w:rPr>
                <w:rFonts w:ascii="华文细黑" w:eastAsia="华文细黑" w:hAnsi="华文细黑" w:hint="eastAsia"/>
                <w:b/>
                <w:kern w:val="0"/>
                <w:sz w:val="24"/>
                <w:lang w:bidi="en-US"/>
              </w:rPr>
              <w:t>级别</w:t>
            </w:r>
          </w:p>
        </w:tc>
      </w:tr>
      <w:tr w:rsidR="003B7BFD" w:rsidRPr="003B7BFD" w:rsidTr="003B7BFD">
        <w:trPr>
          <w:trHeight w:val="3428"/>
          <w:jc w:val="center"/>
        </w:trPr>
        <w:tc>
          <w:tcPr>
            <w:tcW w:w="807" w:type="dxa"/>
            <w:vMerge w:val="restart"/>
            <w:vAlign w:val="center"/>
          </w:tcPr>
          <w:p w:rsidR="003B7BFD" w:rsidRPr="003B7BFD" w:rsidRDefault="003B7BFD" w:rsidP="003B7BFD">
            <w:pPr>
              <w:widowControl/>
              <w:numPr>
                <w:ilvl w:val="0"/>
                <w:numId w:val="31"/>
              </w:numPr>
              <w:autoSpaceDE w:val="0"/>
              <w:autoSpaceDN w:val="0"/>
              <w:adjustRightInd w:val="0"/>
              <w:jc w:val="right"/>
              <w:rPr>
                <w:rFonts w:ascii="华文细黑" w:eastAsia="华文细黑" w:hAnsi="华文细黑"/>
                <w:kern w:val="0"/>
                <w:sz w:val="24"/>
                <w:lang w:bidi="en-US"/>
              </w:rPr>
            </w:pPr>
          </w:p>
        </w:tc>
        <w:tc>
          <w:tcPr>
            <w:tcW w:w="7493" w:type="dxa"/>
            <w:vAlign w:val="center"/>
          </w:tcPr>
          <w:p w:rsidR="003B7BFD" w:rsidRPr="003B7BFD" w:rsidRDefault="003B7BFD" w:rsidP="003B7BFD">
            <w:pPr>
              <w:contextualSpacing/>
              <w:rPr>
                <w:rFonts w:ascii="华文细黑" w:eastAsia="华文细黑" w:hAnsi="华文细黑"/>
                <w:sz w:val="24"/>
              </w:rPr>
            </w:pPr>
            <w:r w:rsidRPr="003B7BFD">
              <w:rPr>
                <w:rFonts w:ascii="华文细黑" w:eastAsia="华文细黑" w:hAnsi="华文细黑" w:hint="eastAsia"/>
                <w:sz w:val="24"/>
              </w:rPr>
              <w:t>系统能够完成注射器的自动理料、排序功能，采用真空抓取手完成自动上料，要求能够持续稳定的满足现有生产速度</w:t>
            </w:r>
            <w:r w:rsidRPr="003B7BFD">
              <w:rPr>
                <w:rFonts w:ascii="华文细黑" w:eastAsia="华文细黑" w:hAnsi="华文细黑"/>
                <w:sz w:val="24"/>
              </w:rPr>
              <w:t>122</w:t>
            </w:r>
            <w:r w:rsidRPr="003B7BFD">
              <w:rPr>
                <w:rFonts w:ascii="华文细黑" w:eastAsia="华文细黑" w:hAnsi="华文细黑" w:hint="eastAsia"/>
                <w:sz w:val="24"/>
              </w:rPr>
              <w:t>针</w:t>
            </w:r>
            <w:r w:rsidRPr="003B7BFD">
              <w:rPr>
                <w:rFonts w:ascii="华文细黑" w:eastAsia="华文细黑" w:hAnsi="华文细黑"/>
                <w:sz w:val="24"/>
              </w:rPr>
              <w:t>/</w:t>
            </w:r>
            <w:r w:rsidRPr="003B7BFD">
              <w:rPr>
                <w:rFonts w:ascii="华文细黑" w:eastAsia="华文细黑" w:hAnsi="华文细黑" w:hint="eastAsia"/>
                <w:sz w:val="24"/>
              </w:rPr>
              <w:t>分钟，且能够达到最大稳定生产速度</w:t>
            </w:r>
            <w:r w:rsidRPr="003B7BFD">
              <w:rPr>
                <w:rFonts w:ascii="华文细黑" w:eastAsia="华文细黑" w:hAnsi="华文细黑"/>
                <w:sz w:val="24"/>
              </w:rPr>
              <w:t>150</w:t>
            </w:r>
            <w:r w:rsidRPr="003B7BFD">
              <w:rPr>
                <w:rFonts w:ascii="华文细黑" w:eastAsia="华文细黑" w:hAnsi="华文细黑" w:hint="eastAsia"/>
                <w:sz w:val="24"/>
              </w:rPr>
              <w:t>针</w:t>
            </w:r>
            <w:r w:rsidRPr="003B7BFD">
              <w:rPr>
                <w:rFonts w:ascii="华文细黑" w:eastAsia="华文细黑" w:hAnsi="华文细黑"/>
                <w:sz w:val="24"/>
              </w:rPr>
              <w:t>/</w:t>
            </w:r>
            <w:r w:rsidRPr="003B7BFD">
              <w:rPr>
                <w:rFonts w:ascii="华文细黑" w:eastAsia="华文细黑" w:hAnsi="华文细黑" w:hint="eastAsia"/>
                <w:sz w:val="24"/>
              </w:rPr>
              <w:t>分钟，且可无级调速，且可与主机速度联动。</w:t>
            </w:r>
          </w:p>
          <w:p w:rsidR="003B7BFD" w:rsidRPr="003B7BFD" w:rsidRDefault="003B7BFD" w:rsidP="003B7BFD">
            <w:pPr>
              <w:contextualSpacing/>
              <w:rPr>
                <w:rFonts w:ascii="华文细黑" w:eastAsia="华文细黑" w:hAnsi="华文细黑"/>
                <w:sz w:val="24"/>
              </w:rPr>
            </w:pPr>
            <w:r w:rsidRPr="003B7BFD">
              <w:rPr>
                <w:rFonts w:ascii="华文细黑" w:eastAsia="华文细黑" w:hAnsi="华文细黑" w:hint="eastAsia"/>
                <w:sz w:val="24"/>
              </w:rPr>
              <w:t>在现用模具、包材尺寸的基础上，整个理料、抓取、投放过程中对注射器无结构性破坏。</w:t>
            </w:r>
          </w:p>
        </w:tc>
        <w:tc>
          <w:tcPr>
            <w:tcW w:w="785" w:type="dxa"/>
          </w:tcPr>
          <w:p w:rsidR="003B7BFD" w:rsidRPr="003B7BFD" w:rsidRDefault="003B7BFD" w:rsidP="003B7BFD">
            <w:pPr>
              <w:rPr>
                <w:rFonts w:ascii="华文细黑" w:eastAsia="华文细黑" w:hAnsi="华文细黑"/>
                <w:sz w:val="24"/>
              </w:rPr>
            </w:pPr>
          </w:p>
          <w:p w:rsidR="003B7BFD" w:rsidRPr="003B7BFD" w:rsidRDefault="003B7BFD" w:rsidP="003B7BFD">
            <w:pPr>
              <w:rPr>
                <w:rFonts w:ascii="华文细黑" w:eastAsia="华文细黑" w:hAnsi="华文细黑"/>
                <w:sz w:val="24"/>
              </w:rPr>
            </w:pPr>
          </w:p>
          <w:p w:rsidR="003B7BFD" w:rsidRPr="003B7BFD" w:rsidRDefault="003B7BFD" w:rsidP="003B7BFD">
            <w:pPr>
              <w:ind w:firstLineChars="50" w:firstLine="120"/>
              <w:rPr>
                <w:rFonts w:ascii="华文细黑" w:eastAsia="华文细黑" w:hAnsi="华文细黑"/>
                <w:sz w:val="24"/>
              </w:rPr>
            </w:pPr>
            <w:r w:rsidRPr="003B7BFD">
              <w:rPr>
                <w:rFonts w:ascii="华文细黑" w:eastAsia="华文细黑" w:hAnsi="华文细黑"/>
                <w:sz w:val="24"/>
              </w:rPr>
              <w:t>E</w:t>
            </w:r>
          </w:p>
        </w:tc>
      </w:tr>
      <w:tr w:rsidR="003B7BFD" w:rsidRPr="003B7BFD" w:rsidTr="00D03CC0">
        <w:trPr>
          <w:trHeight w:val="560"/>
          <w:jc w:val="center"/>
        </w:trPr>
        <w:tc>
          <w:tcPr>
            <w:tcW w:w="807" w:type="dxa"/>
            <w:vMerge/>
            <w:vAlign w:val="center"/>
          </w:tcPr>
          <w:p w:rsidR="003B7BFD" w:rsidRPr="003B7BFD" w:rsidRDefault="003B7BFD" w:rsidP="003B7BFD">
            <w:pPr>
              <w:widowControl/>
              <w:numPr>
                <w:ilvl w:val="0"/>
                <w:numId w:val="31"/>
              </w:numPr>
              <w:autoSpaceDE w:val="0"/>
              <w:autoSpaceDN w:val="0"/>
              <w:adjustRightInd w:val="0"/>
              <w:jc w:val="right"/>
              <w:rPr>
                <w:rFonts w:ascii="华文细黑" w:eastAsia="华文细黑" w:hAnsi="华文细黑"/>
                <w:kern w:val="0"/>
                <w:sz w:val="24"/>
                <w:lang w:bidi="en-US"/>
              </w:rPr>
            </w:pPr>
          </w:p>
        </w:tc>
        <w:tc>
          <w:tcPr>
            <w:tcW w:w="7493" w:type="dxa"/>
            <w:vAlign w:val="center"/>
          </w:tcPr>
          <w:p w:rsidR="003B7BFD" w:rsidRPr="003B7BFD" w:rsidRDefault="003B7BFD" w:rsidP="003B7BFD">
            <w:pPr>
              <w:rPr>
                <w:rFonts w:ascii="华文细黑" w:eastAsia="华文细黑" w:hAnsi="华文细黑"/>
                <w:sz w:val="24"/>
              </w:rPr>
            </w:pPr>
            <w:r w:rsidRPr="003B7BFD">
              <w:rPr>
                <w:rFonts w:ascii="华文细黑" w:eastAsia="华文细黑" w:hAnsi="华文细黑" w:hint="eastAsia"/>
                <w:sz w:val="24"/>
              </w:rPr>
              <w:t>机械手采用伺服系统控制，垂直轴采用刹车电机。</w:t>
            </w:r>
          </w:p>
        </w:tc>
        <w:tc>
          <w:tcPr>
            <w:tcW w:w="785" w:type="dxa"/>
          </w:tcPr>
          <w:p w:rsidR="003B7BFD" w:rsidRPr="003B7BFD" w:rsidRDefault="003B7BFD" w:rsidP="003B7BFD">
            <w:pPr>
              <w:ind w:firstLineChars="50" w:firstLine="120"/>
              <w:rPr>
                <w:rFonts w:ascii="华文细黑" w:eastAsia="华文细黑" w:hAnsi="华文细黑"/>
                <w:sz w:val="24"/>
              </w:rPr>
            </w:pPr>
            <w:r w:rsidRPr="003B7BFD">
              <w:rPr>
                <w:rFonts w:ascii="华文细黑" w:eastAsia="华文细黑" w:hAnsi="华文细黑" w:hint="eastAsia"/>
                <w:sz w:val="24"/>
              </w:rPr>
              <w:t>E</w:t>
            </w:r>
          </w:p>
        </w:tc>
      </w:tr>
      <w:tr w:rsidR="003B7BFD" w:rsidRPr="003B7BFD" w:rsidTr="00D03CC0">
        <w:trPr>
          <w:jc w:val="center"/>
        </w:trPr>
        <w:tc>
          <w:tcPr>
            <w:tcW w:w="807" w:type="dxa"/>
            <w:vMerge/>
            <w:vAlign w:val="center"/>
          </w:tcPr>
          <w:p w:rsidR="003B7BFD" w:rsidRPr="003B7BFD" w:rsidRDefault="003B7BFD" w:rsidP="003B7BFD">
            <w:pPr>
              <w:widowControl/>
              <w:numPr>
                <w:ilvl w:val="0"/>
                <w:numId w:val="31"/>
              </w:numPr>
              <w:autoSpaceDE w:val="0"/>
              <w:autoSpaceDN w:val="0"/>
              <w:adjustRightInd w:val="0"/>
              <w:jc w:val="right"/>
              <w:rPr>
                <w:rFonts w:ascii="华文细黑" w:eastAsia="华文细黑" w:hAnsi="华文细黑"/>
                <w:kern w:val="0"/>
                <w:sz w:val="24"/>
                <w:lang w:bidi="en-US"/>
              </w:rPr>
            </w:pPr>
          </w:p>
        </w:tc>
        <w:tc>
          <w:tcPr>
            <w:tcW w:w="7493" w:type="dxa"/>
            <w:vAlign w:val="center"/>
          </w:tcPr>
          <w:p w:rsidR="003B7BFD" w:rsidRPr="003B7BFD" w:rsidRDefault="003B7BFD" w:rsidP="003B7BFD">
            <w:pPr>
              <w:widowControl/>
              <w:tabs>
                <w:tab w:val="left" w:pos="512"/>
              </w:tabs>
              <w:autoSpaceDE w:val="0"/>
              <w:autoSpaceDN w:val="0"/>
              <w:adjustRightInd w:val="0"/>
              <w:jc w:val="left"/>
              <w:rPr>
                <w:rFonts w:ascii="华文细黑" w:eastAsia="华文细黑" w:hAnsi="华文细黑"/>
                <w:sz w:val="24"/>
              </w:rPr>
            </w:pPr>
            <w:r w:rsidRPr="003B7BFD">
              <w:rPr>
                <w:rFonts w:ascii="华文细黑" w:eastAsia="华文细黑" w:hAnsi="华文细黑" w:hint="eastAsia"/>
                <w:sz w:val="24"/>
              </w:rPr>
              <w:t>配有单独真空泵，真空管路具有压力检测装置，能够设定压力阀值，</w:t>
            </w:r>
            <w:r w:rsidRPr="003B7BFD">
              <w:rPr>
                <w:rFonts w:ascii="华文细黑" w:eastAsia="华文细黑" w:hAnsi="华文细黑" w:hint="eastAsia"/>
                <w:sz w:val="24"/>
              </w:rPr>
              <w:lastRenderedPageBreak/>
              <w:t>具备声光报警装置。</w:t>
            </w:r>
          </w:p>
          <w:p w:rsidR="003B7BFD" w:rsidRPr="003B7BFD" w:rsidRDefault="003B7BFD" w:rsidP="003B7BFD">
            <w:pPr>
              <w:widowControl/>
              <w:tabs>
                <w:tab w:val="left" w:pos="512"/>
              </w:tabs>
              <w:autoSpaceDE w:val="0"/>
              <w:autoSpaceDN w:val="0"/>
              <w:adjustRightInd w:val="0"/>
              <w:jc w:val="left"/>
              <w:rPr>
                <w:rFonts w:ascii="华文细黑" w:eastAsia="华文细黑" w:hAnsi="华文细黑"/>
                <w:sz w:val="24"/>
              </w:rPr>
            </w:pPr>
            <w:r w:rsidRPr="003B7BFD">
              <w:rPr>
                <w:rFonts w:ascii="华文细黑" w:eastAsia="华文细黑" w:hAnsi="华文细黑" w:hint="eastAsia"/>
                <w:sz w:val="24"/>
              </w:rPr>
              <w:t>主要真空元器件采用费斯托品牌。</w:t>
            </w:r>
          </w:p>
        </w:tc>
        <w:tc>
          <w:tcPr>
            <w:tcW w:w="785" w:type="dxa"/>
          </w:tcPr>
          <w:p w:rsidR="003B7BFD" w:rsidRPr="003B7BFD" w:rsidRDefault="003B7BFD" w:rsidP="003B7BFD">
            <w:pPr>
              <w:widowControl/>
              <w:tabs>
                <w:tab w:val="left" w:pos="512"/>
              </w:tabs>
              <w:autoSpaceDE w:val="0"/>
              <w:autoSpaceDN w:val="0"/>
              <w:adjustRightInd w:val="0"/>
              <w:ind w:firstLineChars="50" w:firstLine="120"/>
              <w:jc w:val="left"/>
              <w:rPr>
                <w:rFonts w:ascii="华文细黑" w:eastAsia="华文细黑" w:hAnsi="华文细黑"/>
                <w:sz w:val="24"/>
              </w:rPr>
            </w:pPr>
            <w:r w:rsidRPr="003B7BFD">
              <w:rPr>
                <w:rFonts w:ascii="华文细黑" w:eastAsia="华文细黑" w:hAnsi="华文细黑" w:hint="eastAsia"/>
                <w:sz w:val="24"/>
              </w:rPr>
              <w:lastRenderedPageBreak/>
              <w:t>E</w:t>
            </w:r>
          </w:p>
        </w:tc>
      </w:tr>
      <w:tr w:rsidR="003B7BFD" w:rsidRPr="003B7BFD" w:rsidTr="00D03CC0">
        <w:trPr>
          <w:trHeight w:val="1140"/>
          <w:jc w:val="center"/>
        </w:trPr>
        <w:tc>
          <w:tcPr>
            <w:tcW w:w="807" w:type="dxa"/>
            <w:vMerge/>
            <w:vAlign w:val="center"/>
          </w:tcPr>
          <w:p w:rsidR="003B7BFD" w:rsidRPr="003B7BFD" w:rsidRDefault="003B7BFD" w:rsidP="003B7BFD">
            <w:pPr>
              <w:widowControl/>
              <w:numPr>
                <w:ilvl w:val="0"/>
                <w:numId w:val="31"/>
              </w:numPr>
              <w:autoSpaceDE w:val="0"/>
              <w:autoSpaceDN w:val="0"/>
              <w:adjustRightInd w:val="0"/>
              <w:jc w:val="right"/>
              <w:rPr>
                <w:rFonts w:ascii="华文细黑" w:eastAsia="华文细黑" w:hAnsi="华文细黑"/>
                <w:kern w:val="0"/>
                <w:sz w:val="24"/>
                <w:lang w:bidi="en-US"/>
              </w:rPr>
            </w:pPr>
          </w:p>
        </w:tc>
        <w:tc>
          <w:tcPr>
            <w:tcW w:w="7493" w:type="dxa"/>
            <w:vAlign w:val="center"/>
          </w:tcPr>
          <w:p w:rsidR="003B7BFD" w:rsidRPr="003B7BFD" w:rsidRDefault="003B7BFD" w:rsidP="003B7BFD">
            <w:pPr>
              <w:widowControl/>
              <w:autoSpaceDE w:val="0"/>
              <w:autoSpaceDN w:val="0"/>
              <w:adjustRightInd w:val="0"/>
              <w:jc w:val="left"/>
              <w:rPr>
                <w:rFonts w:ascii="华文细黑" w:eastAsia="华文细黑" w:hAnsi="华文细黑"/>
                <w:sz w:val="24"/>
              </w:rPr>
            </w:pPr>
            <w:r w:rsidRPr="003B7BFD">
              <w:rPr>
                <w:rFonts w:ascii="华文细黑" w:eastAsia="华文细黑" w:hAnsi="华文细黑" w:hint="eastAsia"/>
                <w:sz w:val="24"/>
              </w:rPr>
              <w:t>放针稳定性高，不易受环境影响，能够满足连续运行</w:t>
            </w:r>
            <w:r w:rsidRPr="003B7BFD">
              <w:rPr>
                <w:rFonts w:ascii="华文细黑" w:eastAsia="华文细黑" w:hAnsi="华文细黑"/>
                <w:sz w:val="24"/>
              </w:rPr>
              <w:t>1h</w:t>
            </w:r>
            <w:r w:rsidRPr="003B7BFD">
              <w:rPr>
                <w:rFonts w:ascii="华文细黑" w:eastAsia="华文细黑" w:hAnsi="华文细黑" w:hint="eastAsia"/>
                <w:sz w:val="24"/>
              </w:rPr>
              <w:t>不停机。</w:t>
            </w:r>
          </w:p>
          <w:p w:rsidR="003B7BFD" w:rsidRPr="003B7BFD" w:rsidRDefault="003B7BFD" w:rsidP="003B7BFD">
            <w:pPr>
              <w:widowControl/>
              <w:autoSpaceDE w:val="0"/>
              <w:autoSpaceDN w:val="0"/>
              <w:adjustRightInd w:val="0"/>
              <w:jc w:val="left"/>
              <w:rPr>
                <w:rFonts w:ascii="华文细黑" w:eastAsia="华文细黑" w:hAnsi="华文细黑"/>
                <w:sz w:val="24"/>
              </w:rPr>
            </w:pPr>
            <w:r w:rsidRPr="003B7BFD">
              <w:rPr>
                <w:rFonts w:ascii="华文细黑" w:eastAsia="华文细黑" w:hAnsi="华文细黑" w:hint="eastAsia"/>
                <w:sz w:val="24"/>
              </w:rPr>
              <w:t>理料盘轨道能够检测物料在位状态，并且少料、缺料、无料、针掉落或抓取失败报警停机。</w:t>
            </w:r>
          </w:p>
        </w:tc>
        <w:tc>
          <w:tcPr>
            <w:tcW w:w="785" w:type="dxa"/>
          </w:tcPr>
          <w:p w:rsidR="003B7BFD" w:rsidRPr="003B7BFD" w:rsidRDefault="003B7BFD" w:rsidP="003B7BFD">
            <w:pPr>
              <w:widowControl/>
              <w:autoSpaceDE w:val="0"/>
              <w:autoSpaceDN w:val="0"/>
              <w:adjustRightInd w:val="0"/>
              <w:jc w:val="left"/>
              <w:rPr>
                <w:rFonts w:ascii="华文细黑" w:eastAsia="华文细黑" w:hAnsi="华文细黑"/>
                <w:sz w:val="24"/>
              </w:rPr>
            </w:pPr>
          </w:p>
          <w:p w:rsidR="003B7BFD" w:rsidRPr="003B7BFD" w:rsidRDefault="003B7BFD" w:rsidP="003B7BFD">
            <w:pPr>
              <w:widowControl/>
              <w:autoSpaceDE w:val="0"/>
              <w:autoSpaceDN w:val="0"/>
              <w:adjustRightInd w:val="0"/>
              <w:jc w:val="left"/>
              <w:rPr>
                <w:rFonts w:ascii="华文细黑" w:eastAsia="华文细黑" w:hAnsi="华文细黑"/>
                <w:sz w:val="24"/>
              </w:rPr>
            </w:pPr>
            <w:r w:rsidRPr="003B7BFD">
              <w:rPr>
                <w:rFonts w:ascii="华文细黑" w:eastAsia="华文细黑" w:hAnsi="华文细黑" w:hint="eastAsia"/>
                <w:sz w:val="24"/>
              </w:rPr>
              <w:t xml:space="preserve"> E</w:t>
            </w:r>
          </w:p>
        </w:tc>
      </w:tr>
      <w:tr w:rsidR="003B7BFD" w:rsidRPr="003B7BFD" w:rsidTr="00D03CC0">
        <w:trPr>
          <w:trHeight w:val="1704"/>
          <w:jc w:val="center"/>
        </w:trPr>
        <w:tc>
          <w:tcPr>
            <w:tcW w:w="807" w:type="dxa"/>
            <w:vMerge/>
            <w:vAlign w:val="center"/>
          </w:tcPr>
          <w:p w:rsidR="003B7BFD" w:rsidRPr="003B7BFD" w:rsidRDefault="003B7BFD" w:rsidP="003B7BFD">
            <w:pPr>
              <w:widowControl/>
              <w:numPr>
                <w:ilvl w:val="0"/>
                <w:numId w:val="31"/>
              </w:numPr>
              <w:autoSpaceDE w:val="0"/>
              <w:autoSpaceDN w:val="0"/>
              <w:adjustRightInd w:val="0"/>
              <w:jc w:val="right"/>
              <w:rPr>
                <w:rFonts w:ascii="华文细黑" w:eastAsia="华文细黑" w:hAnsi="华文细黑"/>
                <w:kern w:val="0"/>
                <w:sz w:val="24"/>
                <w:lang w:bidi="en-US"/>
              </w:rPr>
            </w:pPr>
          </w:p>
        </w:tc>
        <w:tc>
          <w:tcPr>
            <w:tcW w:w="7493" w:type="dxa"/>
            <w:vAlign w:val="center"/>
          </w:tcPr>
          <w:p w:rsidR="003B7BFD" w:rsidRPr="003B7BFD" w:rsidRDefault="003B7BFD" w:rsidP="003B7BFD">
            <w:pPr>
              <w:widowControl/>
              <w:autoSpaceDE w:val="0"/>
              <w:autoSpaceDN w:val="0"/>
              <w:adjustRightInd w:val="0"/>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操作面板：采用10寸以上触摸屏，采用西门子品牌。</w:t>
            </w:r>
          </w:p>
          <w:p w:rsidR="003B7BFD" w:rsidRPr="003B7BFD" w:rsidRDefault="003B7BFD" w:rsidP="003B7BFD">
            <w:pPr>
              <w:widowControl/>
              <w:autoSpaceDE w:val="0"/>
              <w:autoSpaceDN w:val="0"/>
              <w:adjustRightInd w:val="0"/>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主机采用</w:t>
            </w:r>
            <w:r w:rsidRPr="003B7BFD">
              <w:rPr>
                <w:rFonts w:ascii="华文细黑" w:eastAsia="华文细黑" w:hAnsi="华文细黑"/>
                <w:kern w:val="0"/>
                <w:sz w:val="24"/>
                <w:lang w:bidi="en-US"/>
              </w:rPr>
              <w:t>PLC</w:t>
            </w:r>
            <w:r w:rsidRPr="003B7BFD">
              <w:rPr>
                <w:rFonts w:ascii="华文细黑" w:eastAsia="华文细黑" w:hAnsi="华文细黑" w:hint="eastAsia"/>
                <w:kern w:val="0"/>
                <w:sz w:val="24"/>
                <w:lang w:bidi="en-US"/>
              </w:rPr>
              <w:t>控制形式，主要电气元器件配置施耐德或者</w:t>
            </w:r>
            <w:r w:rsidRPr="003B7BFD">
              <w:rPr>
                <w:rFonts w:ascii="华文细黑" w:eastAsia="华文细黑" w:hAnsi="华文细黑"/>
                <w:kern w:val="0"/>
                <w:sz w:val="24"/>
                <w:lang w:bidi="en-US"/>
              </w:rPr>
              <w:t>ABB</w:t>
            </w:r>
            <w:r w:rsidRPr="003B7BFD">
              <w:rPr>
                <w:rFonts w:ascii="华文细黑" w:eastAsia="华文细黑" w:hAnsi="华文细黑" w:hint="eastAsia"/>
                <w:kern w:val="0"/>
                <w:sz w:val="24"/>
                <w:lang w:bidi="en-US"/>
              </w:rPr>
              <w:t>品牌。</w:t>
            </w:r>
          </w:p>
          <w:p w:rsidR="003B7BFD" w:rsidRPr="003B7BFD" w:rsidRDefault="003B7BFD" w:rsidP="003B7BFD">
            <w:pPr>
              <w:widowControl/>
              <w:autoSpaceDE w:val="0"/>
              <w:autoSpaceDN w:val="0"/>
              <w:adjustRightInd w:val="0"/>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具有自动与点动运行模式切换，具备联机功能。</w:t>
            </w:r>
          </w:p>
          <w:p w:rsidR="003B7BFD" w:rsidRPr="003B7BFD" w:rsidRDefault="003B7BFD" w:rsidP="003B7BFD">
            <w:pPr>
              <w:widowControl/>
              <w:autoSpaceDE w:val="0"/>
              <w:autoSpaceDN w:val="0"/>
              <w:adjustRightInd w:val="0"/>
              <w:jc w:val="left"/>
              <w:rPr>
                <w:rFonts w:ascii="华文细黑" w:eastAsia="华文细黑" w:hAnsi="华文细黑"/>
                <w:sz w:val="24"/>
              </w:rPr>
            </w:pPr>
            <w:r w:rsidRPr="003B7BFD">
              <w:rPr>
                <w:rFonts w:ascii="华文细黑" w:eastAsia="华文细黑" w:hAnsi="华文细黑" w:hint="eastAsia"/>
                <w:kern w:val="0"/>
                <w:sz w:val="24"/>
                <w:lang w:bidi="en-US"/>
              </w:rPr>
              <w:t>操作、参数设置、用户管理、模式切换等采用密码权限分级管理方式，并可设置</w:t>
            </w:r>
            <w:r w:rsidRPr="003B7BFD">
              <w:rPr>
                <w:rFonts w:ascii="华文细黑" w:eastAsia="华文细黑" w:hAnsi="华文细黑"/>
                <w:kern w:val="0"/>
                <w:sz w:val="24"/>
                <w:lang w:bidi="en-US"/>
              </w:rPr>
              <w:t>3</w:t>
            </w:r>
            <w:r w:rsidRPr="003B7BFD">
              <w:rPr>
                <w:rFonts w:ascii="华文细黑" w:eastAsia="华文细黑" w:hAnsi="华文细黑" w:hint="eastAsia"/>
                <w:kern w:val="0"/>
                <w:sz w:val="24"/>
                <w:lang w:bidi="en-US"/>
              </w:rPr>
              <w:t>级密码。账户分级管理，可设定最高权限，所有权限可以更改账户和密码，工艺、维修、操作权限，三级管理。</w:t>
            </w:r>
          </w:p>
        </w:tc>
        <w:tc>
          <w:tcPr>
            <w:tcW w:w="785" w:type="dxa"/>
          </w:tcPr>
          <w:p w:rsidR="003B7BFD" w:rsidRPr="003B7BFD" w:rsidRDefault="003B7BFD" w:rsidP="003B7BFD">
            <w:pPr>
              <w:widowControl/>
              <w:autoSpaceDE w:val="0"/>
              <w:autoSpaceDN w:val="0"/>
              <w:adjustRightInd w:val="0"/>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 xml:space="preserve"> </w:t>
            </w:r>
          </w:p>
          <w:p w:rsidR="003B7BFD" w:rsidRPr="003B7BFD" w:rsidRDefault="003B7BFD" w:rsidP="003B7BFD">
            <w:pPr>
              <w:widowControl/>
              <w:autoSpaceDE w:val="0"/>
              <w:autoSpaceDN w:val="0"/>
              <w:adjustRightInd w:val="0"/>
              <w:jc w:val="left"/>
              <w:rPr>
                <w:rFonts w:ascii="华文细黑" w:eastAsia="华文细黑" w:hAnsi="华文细黑"/>
                <w:kern w:val="0"/>
                <w:sz w:val="24"/>
                <w:lang w:bidi="en-US"/>
              </w:rPr>
            </w:pPr>
          </w:p>
          <w:p w:rsidR="003B7BFD" w:rsidRPr="003B7BFD" w:rsidRDefault="003B7BFD" w:rsidP="003B7BFD">
            <w:pPr>
              <w:widowControl/>
              <w:autoSpaceDE w:val="0"/>
              <w:autoSpaceDN w:val="0"/>
              <w:adjustRightInd w:val="0"/>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 xml:space="preserve"> E</w:t>
            </w:r>
          </w:p>
        </w:tc>
      </w:tr>
      <w:tr w:rsidR="003B7BFD" w:rsidRPr="003B7BFD" w:rsidTr="003B7BFD">
        <w:trPr>
          <w:trHeight w:val="557"/>
          <w:jc w:val="center"/>
        </w:trPr>
        <w:tc>
          <w:tcPr>
            <w:tcW w:w="807" w:type="dxa"/>
            <w:vAlign w:val="center"/>
          </w:tcPr>
          <w:p w:rsidR="003B7BFD" w:rsidRPr="003B7BFD" w:rsidRDefault="003B7BFD" w:rsidP="003B7BFD">
            <w:pPr>
              <w:widowControl/>
              <w:numPr>
                <w:ilvl w:val="0"/>
                <w:numId w:val="31"/>
              </w:numPr>
              <w:autoSpaceDE w:val="0"/>
              <w:autoSpaceDN w:val="0"/>
              <w:adjustRightInd w:val="0"/>
              <w:jc w:val="right"/>
              <w:rPr>
                <w:rFonts w:ascii="华文细黑" w:eastAsia="华文细黑" w:hAnsi="华文细黑"/>
                <w:kern w:val="0"/>
                <w:sz w:val="24"/>
                <w:lang w:bidi="en-US"/>
              </w:rPr>
            </w:pPr>
          </w:p>
        </w:tc>
        <w:tc>
          <w:tcPr>
            <w:tcW w:w="7493" w:type="dxa"/>
            <w:vAlign w:val="center"/>
          </w:tcPr>
          <w:p w:rsidR="003B7BFD" w:rsidRPr="003B7BFD" w:rsidRDefault="003B7BFD" w:rsidP="003B7BFD">
            <w:pPr>
              <w:widowControl/>
              <w:autoSpaceDE w:val="0"/>
              <w:autoSpaceDN w:val="0"/>
              <w:adjustRightInd w:val="0"/>
              <w:jc w:val="left"/>
              <w:rPr>
                <w:rFonts w:ascii="华文细黑" w:eastAsia="华文细黑" w:hAnsi="华文细黑"/>
                <w:b/>
                <w:kern w:val="0"/>
                <w:sz w:val="24"/>
                <w:lang w:bidi="en-US"/>
              </w:rPr>
            </w:pPr>
            <w:r w:rsidRPr="003B7BFD">
              <w:rPr>
                <w:rFonts w:ascii="华文细黑" w:eastAsia="华文细黑" w:hAnsi="华文细黑" w:hint="eastAsia"/>
                <w:b/>
                <w:kern w:val="0"/>
                <w:sz w:val="24"/>
                <w:lang w:bidi="en-US"/>
              </w:rPr>
              <w:t>电气安全要求：</w:t>
            </w:r>
          </w:p>
          <w:p w:rsidR="003B7BFD" w:rsidRPr="003B7BFD" w:rsidRDefault="003B7BFD" w:rsidP="003B7BFD">
            <w:pPr>
              <w:widowControl/>
              <w:autoSpaceDE w:val="0"/>
              <w:autoSpaceDN w:val="0"/>
              <w:adjustRightInd w:val="0"/>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（1）所有设备应配有主断电器（控制柜）和紧急停止按钮,紧急制动功能设置在易接近区域。经主断电器或急停装置可立即切断设备电源使设备停止运行。控制柜有上锁保护，控制柜使用304不锈钢材质。</w:t>
            </w:r>
          </w:p>
          <w:p w:rsidR="003B7BFD" w:rsidRPr="003B7BFD" w:rsidRDefault="003B7BFD" w:rsidP="003B7BFD">
            <w:pPr>
              <w:widowControl/>
              <w:autoSpaceDE w:val="0"/>
              <w:autoSpaceDN w:val="0"/>
              <w:adjustRightInd w:val="0"/>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（2）在动力故障时，系统应能进入安全状态；在动力恢复后，在没有操作人员及通信连接装置的介入，则不重新启动。</w:t>
            </w:r>
          </w:p>
          <w:p w:rsidR="003B7BFD" w:rsidRPr="003B7BFD" w:rsidRDefault="003B7BFD" w:rsidP="003B7BFD">
            <w:pPr>
              <w:widowControl/>
              <w:autoSpaceDE w:val="0"/>
              <w:autoSpaceDN w:val="0"/>
              <w:adjustRightInd w:val="0"/>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（3）供应商应提供用于外部电缆的信号接地和屏蔽的控制柜内部接地线排。</w:t>
            </w:r>
          </w:p>
          <w:p w:rsidR="003B7BFD" w:rsidRPr="003B7BFD" w:rsidRDefault="003B7BFD" w:rsidP="003B7BFD">
            <w:pPr>
              <w:widowControl/>
              <w:autoSpaceDE w:val="0"/>
              <w:autoSpaceDN w:val="0"/>
              <w:adjustRightInd w:val="0"/>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（4）在一次断电后继续使用，且可以从中断的步骤手动启动，然后进入自动程序。</w:t>
            </w:r>
          </w:p>
          <w:p w:rsidR="003B7BFD" w:rsidRPr="003B7BFD" w:rsidRDefault="003B7BFD" w:rsidP="003B7BFD">
            <w:pPr>
              <w:widowControl/>
              <w:autoSpaceDE w:val="0"/>
              <w:autoSpaceDN w:val="0"/>
              <w:adjustRightInd w:val="0"/>
              <w:jc w:val="left"/>
              <w:rPr>
                <w:rFonts w:ascii="华文细黑" w:eastAsia="华文细黑" w:hAnsi="华文细黑"/>
                <w:b/>
                <w:kern w:val="0"/>
                <w:sz w:val="24"/>
                <w:lang w:bidi="en-US"/>
              </w:rPr>
            </w:pPr>
            <w:r w:rsidRPr="003B7BFD">
              <w:rPr>
                <w:rFonts w:ascii="华文细黑" w:eastAsia="华文细黑" w:hAnsi="华文细黑" w:hint="eastAsia"/>
                <w:kern w:val="0"/>
                <w:sz w:val="24"/>
                <w:lang w:bidi="en-US"/>
              </w:rPr>
              <w:t>（5）系统程序备份烧录在</w:t>
            </w:r>
            <w:r w:rsidRPr="003B7BFD">
              <w:rPr>
                <w:rFonts w:ascii="华文细黑" w:eastAsia="华文细黑" w:hAnsi="华文细黑"/>
                <w:kern w:val="0"/>
                <w:sz w:val="24"/>
                <w:lang w:bidi="en-US"/>
              </w:rPr>
              <w:t>CD</w:t>
            </w:r>
            <w:r w:rsidRPr="003B7BFD">
              <w:rPr>
                <w:rFonts w:ascii="华文细黑" w:eastAsia="华文细黑" w:hAnsi="华文细黑" w:hint="eastAsia"/>
                <w:kern w:val="0"/>
                <w:sz w:val="24"/>
                <w:lang w:bidi="en-US"/>
              </w:rPr>
              <w:t>上或备份U盘，当</w:t>
            </w:r>
            <w:r w:rsidRPr="003B7BFD">
              <w:rPr>
                <w:rFonts w:ascii="华文细黑" w:eastAsia="华文细黑" w:hAnsi="华文细黑"/>
                <w:kern w:val="0"/>
                <w:sz w:val="24"/>
                <w:lang w:bidi="en-US"/>
              </w:rPr>
              <w:t>PLC</w:t>
            </w:r>
            <w:r w:rsidRPr="003B7BFD">
              <w:rPr>
                <w:rFonts w:ascii="华文细黑" w:eastAsia="华文细黑" w:hAnsi="华文细黑" w:hint="eastAsia"/>
                <w:kern w:val="0"/>
                <w:sz w:val="24"/>
                <w:lang w:bidi="en-US"/>
              </w:rPr>
              <w:t>程序或人机界面损</w:t>
            </w:r>
            <w:r w:rsidRPr="003B7BFD">
              <w:rPr>
                <w:rFonts w:ascii="华文细黑" w:eastAsia="华文细黑" w:hAnsi="华文细黑" w:hint="eastAsia"/>
                <w:kern w:val="0"/>
                <w:sz w:val="24"/>
                <w:lang w:bidi="en-US"/>
              </w:rPr>
              <w:lastRenderedPageBreak/>
              <w:t>坏时，能用此光盘由用户单独完成安装，还原到初始时的状态</w:t>
            </w:r>
            <w:r w:rsidRPr="003B7BFD">
              <w:rPr>
                <w:rFonts w:ascii="华文细黑" w:eastAsia="华文细黑" w:hAnsi="华文细黑" w:hint="eastAsia"/>
                <w:b/>
                <w:kern w:val="0"/>
                <w:sz w:val="24"/>
                <w:lang w:bidi="en-US"/>
              </w:rPr>
              <w:t>。</w:t>
            </w:r>
          </w:p>
        </w:tc>
        <w:tc>
          <w:tcPr>
            <w:tcW w:w="785" w:type="dxa"/>
          </w:tcPr>
          <w:p w:rsidR="003B7BFD" w:rsidRPr="003B7BFD" w:rsidRDefault="003B7BFD" w:rsidP="003B7BFD">
            <w:pPr>
              <w:widowControl/>
              <w:autoSpaceDE w:val="0"/>
              <w:autoSpaceDN w:val="0"/>
              <w:adjustRightInd w:val="0"/>
              <w:jc w:val="left"/>
              <w:rPr>
                <w:rFonts w:ascii="华文细黑" w:eastAsia="华文细黑" w:hAnsi="华文细黑"/>
                <w:b/>
                <w:kern w:val="0"/>
                <w:sz w:val="24"/>
                <w:lang w:bidi="en-US"/>
              </w:rPr>
            </w:pPr>
          </w:p>
          <w:p w:rsidR="003B7BFD" w:rsidRPr="003B7BFD" w:rsidRDefault="003B7BFD" w:rsidP="003B7BFD">
            <w:pPr>
              <w:widowControl/>
              <w:autoSpaceDE w:val="0"/>
              <w:autoSpaceDN w:val="0"/>
              <w:adjustRightInd w:val="0"/>
              <w:jc w:val="left"/>
              <w:rPr>
                <w:rFonts w:ascii="华文细黑" w:eastAsia="华文细黑" w:hAnsi="华文细黑"/>
                <w:b/>
                <w:kern w:val="0"/>
                <w:sz w:val="24"/>
                <w:lang w:bidi="en-US"/>
              </w:rPr>
            </w:pPr>
          </w:p>
          <w:p w:rsidR="003B7BFD" w:rsidRPr="003B7BFD" w:rsidRDefault="003B7BFD" w:rsidP="003B7BFD">
            <w:pPr>
              <w:widowControl/>
              <w:autoSpaceDE w:val="0"/>
              <w:autoSpaceDN w:val="0"/>
              <w:adjustRightInd w:val="0"/>
              <w:jc w:val="left"/>
              <w:rPr>
                <w:rFonts w:ascii="华文细黑" w:eastAsia="华文细黑" w:hAnsi="华文细黑"/>
                <w:b/>
                <w:kern w:val="0"/>
                <w:sz w:val="24"/>
                <w:lang w:bidi="en-US"/>
              </w:rPr>
            </w:pPr>
          </w:p>
          <w:p w:rsidR="003B7BFD" w:rsidRPr="003B7BFD" w:rsidRDefault="003B7BFD" w:rsidP="003B7BFD">
            <w:pPr>
              <w:widowControl/>
              <w:autoSpaceDE w:val="0"/>
              <w:autoSpaceDN w:val="0"/>
              <w:adjustRightInd w:val="0"/>
              <w:jc w:val="left"/>
              <w:rPr>
                <w:rFonts w:ascii="华文细黑" w:eastAsia="华文细黑" w:hAnsi="华文细黑"/>
                <w:b/>
                <w:kern w:val="0"/>
                <w:sz w:val="24"/>
                <w:lang w:bidi="en-US"/>
              </w:rPr>
            </w:pPr>
          </w:p>
          <w:p w:rsidR="003B7BFD" w:rsidRPr="003B7BFD" w:rsidRDefault="003B7BFD" w:rsidP="003B7BFD">
            <w:pPr>
              <w:widowControl/>
              <w:autoSpaceDE w:val="0"/>
              <w:autoSpaceDN w:val="0"/>
              <w:adjustRightInd w:val="0"/>
              <w:jc w:val="left"/>
              <w:rPr>
                <w:rFonts w:ascii="华文细黑" w:eastAsia="华文细黑" w:hAnsi="华文细黑"/>
                <w:b/>
                <w:kern w:val="0"/>
                <w:sz w:val="24"/>
                <w:lang w:bidi="en-US"/>
              </w:rPr>
            </w:pPr>
          </w:p>
          <w:p w:rsidR="003B7BFD" w:rsidRPr="003B7BFD" w:rsidRDefault="003B7BFD" w:rsidP="003B7BFD">
            <w:pPr>
              <w:widowControl/>
              <w:autoSpaceDE w:val="0"/>
              <w:autoSpaceDN w:val="0"/>
              <w:adjustRightInd w:val="0"/>
              <w:jc w:val="left"/>
              <w:rPr>
                <w:rFonts w:ascii="华文细黑" w:eastAsia="华文细黑" w:hAnsi="华文细黑"/>
                <w:kern w:val="0"/>
                <w:sz w:val="24"/>
                <w:lang w:bidi="en-US"/>
              </w:rPr>
            </w:pPr>
            <w:r w:rsidRPr="003B7BFD">
              <w:rPr>
                <w:rFonts w:ascii="华文细黑" w:eastAsia="华文细黑" w:hAnsi="华文细黑" w:hint="eastAsia"/>
                <w:b/>
                <w:kern w:val="0"/>
                <w:sz w:val="24"/>
                <w:lang w:bidi="en-US"/>
              </w:rPr>
              <w:t xml:space="preserve"> </w:t>
            </w:r>
            <w:r w:rsidRPr="003B7BFD">
              <w:rPr>
                <w:rFonts w:ascii="华文细黑" w:eastAsia="华文细黑" w:hAnsi="华文细黑" w:hint="eastAsia"/>
                <w:kern w:val="0"/>
                <w:sz w:val="24"/>
                <w:lang w:bidi="en-US"/>
              </w:rPr>
              <w:t>G</w:t>
            </w:r>
          </w:p>
        </w:tc>
      </w:tr>
      <w:tr w:rsidR="003B7BFD" w:rsidRPr="003B7BFD" w:rsidTr="00D03CC0">
        <w:trPr>
          <w:trHeight w:val="70"/>
          <w:jc w:val="center"/>
        </w:trPr>
        <w:tc>
          <w:tcPr>
            <w:tcW w:w="807" w:type="dxa"/>
            <w:vAlign w:val="center"/>
          </w:tcPr>
          <w:p w:rsidR="003B7BFD" w:rsidRPr="003B7BFD" w:rsidRDefault="003B7BFD" w:rsidP="003B7BFD">
            <w:pPr>
              <w:widowControl/>
              <w:numPr>
                <w:ilvl w:val="0"/>
                <w:numId w:val="31"/>
              </w:numPr>
              <w:autoSpaceDE w:val="0"/>
              <w:autoSpaceDN w:val="0"/>
              <w:adjustRightInd w:val="0"/>
              <w:jc w:val="right"/>
              <w:rPr>
                <w:rFonts w:ascii="华文细黑" w:eastAsia="华文细黑" w:hAnsi="华文细黑"/>
                <w:kern w:val="0"/>
                <w:sz w:val="24"/>
                <w:lang w:bidi="en-US"/>
              </w:rPr>
            </w:pPr>
          </w:p>
        </w:tc>
        <w:tc>
          <w:tcPr>
            <w:tcW w:w="7493" w:type="dxa"/>
            <w:vAlign w:val="center"/>
          </w:tcPr>
          <w:p w:rsidR="003B7BFD" w:rsidRPr="003B7BFD" w:rsidRDefault="003B7BFD" w:rsidP="003B7BFD">
            <w:pPr>
              <w:widowControl/>
              <w:autoSpaceDE w:val="0"/>
              <w:autoSpaceDN w:val="0"/>
              <w:adjustRightInd w:val="0"/>
              <w:jc w:val="left"/>
              <w:rPr>
                <w:rFonts w:ascii="华文细黑" w:eastAsia="华文细黑" w:hAnsi="华文细黑"/>
                <w:b/>
                <w:kern w:val="0"/>
                <w:sz w:val="24"/>
                <w:lang w:bidi="en-US"/>
              </w:rPr>
            </w:pPr>
            <w:r w:rsidRPr="003B7BFD">
              <w:rPr>
                <w:rFonts w:ascii="华文细黑" w:eastAsia="华文细黑" w:hAnsi="华文细黑" w:hint="eastAsia"/>
                <w:b/>
                <w:kern w:val="0"/>
                <w:sz w:val="24"/>
                <w:lang w:bidi="en-US"/>
              </w:rPr>
              <w:t>电气安装要求：</w:t>
            </w:r>
          </w:p>
          <w:p w:rsidR="003B7BFD" w:rsidRPr="003B7BFD" w:rsidRDefault="003B7BFD" w:rsidP="003B7BFD">
            <w:pPr>
              <w:widowControl/>
              <w:autoSpaceDE w:val="0"/>
              <w:autoSpaceDN w:val="0"/>
              <w:adjustRightInd w:val="0"/>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（1）所有的电气元器件和控制元器件(包括布线)要在不同的区域安装，强弱电之间有隔板隔开。不得有强弱电之间的干扰。</w:t>
            </w:r>
          </w:p>
          <w:p w:rsidR="003B7BFD" w:rsidRPr="003B7BFD" w:rsidRDefault="003B7BFD" w:rsidP="003B7BFD">
            <w:pPr>
              <w:widowControl/>
              <w:autoSpaceDE w:val="0"/>
              <w:autoSpaceDN w:val="0"/>
              <w:adjustRightInd w:val="0"/>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2）系统的内部配线由供货方负责，包括物料系统电气柜和控制柜之间、物料系统控制柜与其他系统控制柜之间的联络线，所有电缆都需安装在线槽、桥架、套管中加以保护，布线要整齐美观。线槽、桥架等要求304不锈钢材质。</w:t>
            </w:r>
          </w:p>
          <w:p w:rsidR="003B7BFD" w:rsidRPr="003B7BFD" w:rsidRDefault="003B7BFD" w:rsidP="003B7BFD">
            <w:pPr>
              <w:widowControl/>
              <w:autoSpaceDE w:val="0"/>
              <w:autoSpaceDN w:val="0"/>
              <w:adjustRightInd w:val="0"/>
              <w:jc w:val="left"/>
              <w:rPr>
                <w:rFonts w:ascii="华文细黑" w:eastAsia="华文细黑" w:hAnsi="华文细黑"/>
                <w:b/>
                <w:kern w:val="0"/>
                <w:sz w:val="24"/>
                <w:lang w:bidi="en-US"/>
              </w:rPr>
            </w:pPr>
            <w:r w:rsidRPr="003B7BFD">
              <w:rPr>
                <w:rFonts w:ascii="华文细黑" w:eastAsia="华文细黑" w:hAnsi="华文细黑" w:hint="eastAsia"/>
                <w:kern w:val="0"/>
                <w:sz w:val="24"/>
                <w:lang w:bidi="en-US"/>
              </w:rPr>
              <w:t>（3）如果有额外电气控制柜，其安装位置由业主指定，柜内配有必需的电气元件来确保设备的安全运行，例如：进线主开关、每台电机的热保护、为控制系统供电的电源等等。</w:t>
            </w:r>
          </w:p>
        </w:tc>
        <w:tc>
          <w:tcPr>
            <w:tcW w:w="785" w:type="dxa"/>
          </w:tcPr>
          <w:p w:rsidR="003B7BFD" w:rsidRPr="003B7BFD" w:rsidRDefault="003B7BFD" w:rsidP="003B7BFD">
            <w:pPr>
              <w:widowControl/>
              <w:autoSpaceDE w:val="0"/>
              <w:autoSpaceDN w:val="0"/>
              <w:adjustRightInd w:val="0"/>
              <w:jc w:val="left"/>
              <w:rPr>
                <w:rFonts w:ascii="华文细黑" w:eastAsia="华文细黑" w:hAnsi="华文细黑"/>
                <w:b/>
                <w:kern w:val="0"/>
                <w:sz w:val="24"/>
                <w:lang w:bidi="en-US"/>
              </w:rPr>
            </w:pPr>
          </w:p>
          <w:p w:rsidR="003B7BFD" w:rsidRPr="003B7BFD" w:rsidRDefault="003B7BFD" w:rsidP="003B7BFD">
            <w:pPr>
              <w:widowControl/>
              <w:autoSpaceDE w:val="0"/>
              <w:autoSpaceDN w:val="0"/>
              <w:adjustRightInd w:val="0"/>
              <w:jc w:val="left"/>
              <w:rPr>
                <w:rFonts w:ascii="华文细黑" w:eastAsia="华文细黑" w:hAnsi="华文细黑"/>
                <w:b/>
                <w:kern w:val="0"/>
                <w:sz w:val="24"/>
                <w:lang w:bidi="en-US"/>
              </w:rPr>
            </w:pPr>
          </w:p>
          <w:p w:rsidR="003B7BFD" w:rsidRPr="003B7BFD" w:rsidRDefault="003B7BFD" w:rsidP="003B7BFD">
            <w:pPr>
              <w:widowControl/>
              <w:autoSpaceDE w:val="0"/>
              <w:autoSpaceDN w:val="0"/>
              <w:adjustRightInd w:val="0"/>
              <w:jc w:val="left"/>
              <w:rPr>
                <w:rFonts w:ascii="华文细黑" w:eastAsia="华文细黑" w:hAnsi="华文细黑"/>
                <w:b/>
                <w:kern w:val="0"/>
                <w:sz w:val="24"/>
                <w:lang w:bidi="en-US"/>
              </w:rPr>
            </w:pPr>
          </w:p>
          <w:p w:rsidR="003B7BFD" w:rsidRPr="003B7BFD" w:rsidRDefault="003B7BFD" w:rsidP="003B7BFD">
            <w:pPr>
              <w:widowControl/>
              <w:autoSpaceDE w:val="0"/>
              <w:autoSpaceDN w:val="0"/>
              <w:adjustRightInd w:val="0"/>
              <w:jc w:val="left"/>
              <w:rPr>
                <w:rFonts w:ascii="华文细黑" w:eastAsia="华文细黑" w:hAnsi="华文细黑"/>
                <w:b/>
                <w:kern w:val="0"/>
                <w:sz w:val="24"/>
                <w:lang w:bidi="en-US"/>
              </w:rPr>
            </w:pPr>
          </w:p>
          <w:p w:rsidR="003B7BFD" w:rsidRPr="003B7BFD" w:rsidRDefault="003B7BFD" w:rsidP="003B7BFD">
            <w:pPr>
              <w:widowControl/>
              <w:autoSpaceDE w:val="0"/>
              <w:autoSpaceDN w:val="0"/>
              <w:adjustRightInd w:val="0"/>
              <w:ind w:firstLineChars="50" w:firstLine="120"/>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E</w:t>
            </w:r>
          </w:p>
        </w:tc>
      </w:tr>
      <w:tr w:rsidR="003B7BFD" w:rsidRPr="003B7BFD" w:rsidTr="00D03CC0">
        <w:trPr>
          <w:trHeight w:val="308"/>
          <w:jc w:val="center"/>
        </w:trPr>
        <w:tc>
          <w:tcPr>
            <w:tcW w:w="807" w:type="dxa"/>
            <w:vAlign w:val="center"/>
          </w:tcPr>
          <w:p w:rsidR="003B7BFD" w:rsidRPr="003B7BFD" w:rsidRDefault="003B7BFD" w:rsidP="003B7BFD">
            <w:pPr>
              <w:widowControl/>
              <w:numPr>
                <w:ilvl w:val="0"/>
                <w:numId w:val="31"/>
              </w:numPr>
              <w:autoSpaceDE w:val="0"/>
              <w:autoSpaceDN w:val="0"/>
              <w:adjustRightInd w:val="0"/>
              <w:jc w:val="right"/>
              <w:rPr>
                <w:rFonts w:ascii="华文细黑" w:eastAsia="华文细黑" w:hAnsi="华文细黑"/>
                <w:kern w:val="0"/>
                <w:sz w:val="24"/>
                <w:lang w:bidi="en-US"/>
              </w:rPr>
            </w:pPr>
          </w:p>
        </w:tc>
        <w:tc>
          <w:tcPr>
            <w:tcW w:w="7493" w:type="dxa"/>
            <w:vAlign w:val="center"/>
          </w:tcPr>
          <w:p w:rsidR="003B7BFD" w:rsidRPr="003B7BFD" w:rsidRDefault="003B7BFD" w:rsidP="003B7BFD">
            <w:pPr>
              <w:widowControl/>
              <w:autoSpaceDE w:val="0"/>
              <w:autoSpaceDN w:val="0"/>
              <w:adjustRightInd w:val="0"/>
              <w:jc w:val="left"/>
              <w:rPr>
                <w:rFonts w:ascii="华文细黑" w:eastAsia="华文细黑" w:hAnsi="华文细黑"/>
                <w:b/>
                <w:kern w:val="0"/>
                <w:sz w:val="24"/>
                <w:lang w:bidi="en-US"/>
              </w:rPr>
            </w:pPr>
            <w:r w:rsidRPr="003B7BFD">
              <w:rPr>
                <w:rFonts w:ascii="华文细黑" w:eastAsia="华文细黑" w:hAnsi="华文细黑" w:hint="eastAsia"/>
                <w:b/>
                <w:kern w:val="0"/>
                <w:sz w:val="24"/>
                <w:lang w:bidi="en-US"/>
              </w:rPr>
              <w:t>运输与安装要求：</w:t>
            </w:r>
          </w:p>
          <w:p w:rsidR="003B7BFD" w:rsidRPr="003B7BFD" w:rsidRDefault="003B7BFD" w:rsidP="003B7BFD">
            <w:pPr>
              <w:widowControl/>
              <w:numPr>
                <w:ilvl w:val="0"/>
                <w:numId w:val="36"/>
              </w:numPr>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供应商承担从货物出厂到移交业主厂内的所有责任；</w:t>
            </w:r>
          </w:p>
          <w:p w:rsidR="003B7BFD" w:rsidRPr="003B7BFD" w:rsidRDefault="003B7BFD" w:rsidP="003B7BFD">
            <w:pPr>
              <w:widowControl/>
              <w:numPr>
                <w:ilvl w:val="0"/>
                <w:numId w:val="36"/>
              </w:numPr>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设备的运输尽量采用小型的车辆，便于现场的进入；</w:t>
            </w:r>
          </w:p>
          <w:p w:rsidR="003B7BFD" w:rsidRPr="003B7BFD" w:rsidRDefault="003B7BFD" w:rsidP="003B7BFD">
            <w:pPr>
              <w:widowControl/>
              <w:numPr>
                <w:ilvl w:val="0"/>
                <w:numId w:val="36"/>
              </w:numPr>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所有设备的包装能够耐受长期的颠簸运输（箱体内部有设备的支撑）、室外存放（防雨雪措施）；外箱便于拆卸吊装；</w:t>
            </w:r>
          </w:p>
          <w:p w:rsidR="003B7BFD" w:rsidRPr="003B7BFD" w:rsidRDefault="003B7BFD" w:rsidP="003B7BFD">
            <w:pPr>
              <w:widowControl/>
              <w:numPr>
                <w:ilvl w:val="0"/>
                <w:numId w:val="36"/>
              </w:numPr>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箱体外表有明显的标示表明该箱体内的设备名称、整体重量、设备尺寸等信息，建议提供照片在箱体外表；</w:t>
            </w:r>
          </w:p>
          <w:p w:rsidR="003B7BFD" w:rsidRPr="003B7BFD" w:rsidRDefault="003B7BFD" w:rsidP="003B7BFD">
            <w:pPr>
              <w:numPr>
                <w:ilvl w:val="0"/>
                <w:numId w:val="36"/>
              </w:numPr>
              <w:rPr>
                <w:rFonts w:ascii="华文细黑" w:eastAsia="华文细黑" w:hAnsi="华文细黑" w:cstheme="minorBidi"/>
                <w:kern w:val="0"/>
                <w:sz w:val="24"/>
                <w:lang w:bidi="en-US"/>
              </w:rPr>
            </w:pPr>
            <w:r w:rsidRPr="003B7BFD">
              <w:rPr>
                <w:rFonts w:ascii="华文细黑" w:eastAsia="华文细黑" w:hAnsi="华文细黑" w:cstheme="minorBidi" w:hint="eastAsia"/>
                <w:kern w:val="0"/>
                <w:sz w:val="24"/>
                <w:lang w:bidi="en-US"/>
              </w:rPr>
              <w:t>较小的零部件或专用工具应有单独的箱子进行存放，并有详细的清单。最大设备包装外箱规格不能大于</w:t>
            </w:r>
            <w:r w:rsidRPr="003B7BFD">
              <w:rPr>
                <w:rFonts w:ascii="华文细黑" w:eastAsia="华文细黑" w:hAnsi="华文细黑"/>
                <w:kern w:val="0"/>
                <w:sz w:val="24"/>
                <w:lang w:bidi="en-US"/>
              </w:rPr>
              <w:t>1.3m*1.5m*2m</w:t>
            </w:r>
            <w:r w:rsidRPr="003B7BFD">
              <w:rPr>
                <w:rFonts w:ascii="华文细黑" w:eastAsia="华文细黑" w:hAnsi="华文细黑" w:cstheme="minorBidi" w:hint="eastAsia"/>
                <w:kern w:val="0"/>
                <w:sz w:val="24"/>
                <w:lang w:bidi="en-US"/>
              </w:rPr>
              <w:t>，可以方便进入物料电梯。</w:t>
            </w:r>
          </w:p>
          <w:p w:rsidR="003B7BFD" w:rsidRPr="003B7BFD" w:rsidRDefault="003B7BFD" w:rsidP="003B7BFD">
            <w:pPr>
              <w:numPr>
                <w:ilvl w:val="0"/>
                <w:numId w:val="36"/>
              </w:numPr>
              <w:rPr>
                <w:rFonts w:ascii="华文细黑" w:eastAsia="华文细黑" w:hAnsi="华文细黑" w:cstheme="minorBidi"/>
                <w:kern w:val="0"/>
                <w:sz w:val="24"/>
                <w:lang w:bidi="en-US"/>
              </w:rPr>
            </w:pPr>
            <w:r w:rsidRPr="003B7BFD">
              <w:rPr>
                <w:rFonts w:ascii="华文细黑" w:eastAsia="华文细黑" w:hAnsi="华文细黑" w:cstheme="minorBidi" w:hint="eastAsia"/>
                <w:kern w:val="0"/>
                <w:sz w:val="24"/>
                <w:lang w:bidi="en-US"/>
              </w:rPr>
              <w:t>设备材质不能使用易生锈材质。</w:t>
            </w:r>
          </w:p>
        </w:tc>
        <w:tc>
          <w:tcPr>
            <w:tcW w:w="785" w:type="dxa"/>
          </w:tcPr>
          <w:p w:rsidR="003B7BFD" w:rsidRPr="003B7BFD" w:rsidRDefault="003B7BFD" w:rsidP="003B7BFD">
            <w:pPr>
              <w:widowControl/>
              <w:autoSpaceDE w:val="0"/>
              <w:autoSpaceDN w:val="0"/>
              <w:adjustRightInd w:val="0"/>
              <w:jc w:val="left"/>
              <w:rPr>
                <w:rFonts w:ascii="华文细黑" w:eastAsia="华文细黑" w:hAnsi="华文细黑"/>
                <w:b/>
                <w:kern w:val="0"/>
                <w:sz w:val="24"/>
                <w:lang w:bidi="en-US"/>
              </w:rPr>
            </w:pPr>
            <w:r w:rsidRPr="003B7BFD">
              <w:rPr>
                <w:rFonts w:ascii="华文细黑" w:eastAsia="华文细黑" w:hAnsi="华文细黑" w:hint="eastAsia"/>
                <w:b/>
                <w:kern w:val="0"/>
                <w:sz w:val="24"/>
                <w:lang w:bidi="en-US"/>
              </w:rPr>
              <w:t xml:space="preserve"> </w:t>
            </w:r>
          </w:p>
          <w:p w:rsidR="003B7BFD" w:rsidRPr="003B7BFD" w:rsidRDefault="003B7BFD" w:rsidP="003B7BFD">
            <w:pPr>
              <w:widowControl/>
              <w:autoSpaceDE w:val="0"/>
              <w:autoSpaceDN w:val="0"/>
              <w:adjustRightInd w:val="0"/>
              <w:jc w:val="left"/>
              <w:rPr>
                <w:rFonts w:ascii="华文细黑" w:eastAsia="华文细黑" w:hAnsi="华文细黑"/>
                <w:b/>
                <w:kern w:val="0"/>
                <w:sz w:val="24"/>
                <w:lang w:bidi="en-US"/>
              </w:rPr>
            </w:pPr>
          </w:p>
          <w:p w:rsidR="003B7BFD" w:rsidRPr="003B7BFD" w:rsidRDefault="003B7BFD" w:rsidP="003B7BFD">
            <w:pPr>
              <w:widowControl/>
              <w:autoSpaceDE w:val="0"/>
              <w:autoSpaceDN w:val="0"/>
              <w:adjustRightInd w:val="0"/>
              <w:jc w:val="left"/>
              <w:rPr>
                <w:rFonts w:ascii="华文细黑" w:eastAsia="华文细黑" w:hAnsi="华文细黑"/>
                <w:kern w:val="0"/>
                <w:sz w:val="24"/>
                <w:lang w:bidi="en-US"/>
              </w:rPr>
            </w:pPr>
            <w:r w:rsidRPr="003B7BFD">
              <w:rPr>
                <w:rFonts w:ascii="华文细黑" w:eastAsia="华文细黑" w:hAnsi="华文细黑" w:hint="eastAsia"/>
                <w:b/>
                <w:kern w:val="0"/>
                <w:sz w:val="24"/>
                <w:lang w:bidi="en-US"/>
              </w:rPr>
              <w:t xml:space="preserve"> </w:t>
            </w:r>
            <w:r w:rsidRPr="003B7BFD">
              <w:rPr>
                <w:rFonts w:ascii="华文细黑" w:eastAsia="华文细黑" w:hAnsi="华文细黑" w:hint="eastAsia"/>
                <w:kern w:val="0"/>
                <w:sz w:val="24"/>
                <w:lang w:bidi="en-US"/>
              </w:rPr>
              <w:t>E</w:t>
            </w:r>
          </w:p>
        </w:tc>
      </w:tr>
      <w:tr w:rsidR="003B7BFD" w:rsidRPr="003B7BFD" w:rsidTr="00D03CC0">
        <w:trPr>
          <w:trHeight w:val="308"/>
          <w:jc w:val="center"/>
        </w:trPr>
        <w:tc>
          <w:tcPr>
            <w:tcW w:w="807" w:type="dxa"/>
            <w:vAlign w:val="center"/>
          </w:tcPr>
          <w:p w:rsidR="003B7BFD" w:rsidRPr="003B7BFD" w:rsidRDefault="003B7BFD" w:rsidP="003B7BFD">
            <w:pPr>
              <w:widowControl/>
              <w:numPr>
                <w:ilvl w:val="0"/>
                <w:numId w:val="31"/>
              </w:numPr>
              <w:autoSpaceDE w:val="0"/>
              <w:autoSpaceDN w:val="0"/>
              <w:adjustRightInd w:val="0"/>
              <w:jc w:val="right"/>
              <w:rPr>
                <w:rFonts w:ascii="华文细黑" w:eastAsia="华文细黑" w:hAnsi="华文细黑"/>
                <w:kern w:val="0"/>
                <w:sz w:val="24"/>
                <w:lang w:bidi="en-US"/>
              </w:rPr>
            </w:pPr>
          </w:p>
        </w:tc>
        <w:tc>
          <w:tcPr>
            <w:tcW w:w="7493" w:type="dxa"/>
            <w:vAlign w:val="center"/>
          </w:tcPr>
          <w:p w:rsidR="003B7BFD" w:rsidRPr="003B7BFD" w:rsidRDefault="003B7BFD" w:rsidP="003B7BFD">
            <w:pPr>
              <w:widowControl/>
              <w:autoSpaceDE w:val="0"/>
              <w:autoSpaceDN w:val="0"/>
              <w:adjustRightInd w:val="0"/>
              <w:jc w:val="left"/>
              <w:rPr>
                <w:rFonts w:ascii="华文细黑" w:eastAsia="华文细黑" w:hAnsi="华文细黑"/>
                <w:b/>
                <w:kern w:val="0"/>
                <w:sz w:val="24"/>
                <w:lang w:bidi="en-US"/>
              </w:rPr>
            </w:pPr>
            <w:r w:rsidRPr="003B7BFD">
              <w:rPr>
                <w:rFonts w:ascii="华文细黑" w:eastAsia="华文细黑" w:hAnsi="华文细黑" w:hint="eastAsia"/>
                <w:b/>
                <w:kern w:val="0"/>
                <w:sz w:val="24"/>
                <w:lang w:bidi="en-US"/>
              </w:rPr>
              <w:t>人员权限：</w:t>
            </w:r>
          </w:p>
          <w:p w:rsidR="003B7BFD" w:rsidRPr="003B7BFD" w:rsidRDefault="003B7BFD" w:rsidP="003B7BFD">
            <w:pPr>
              <w:widowControl/>
              <w:autoSpaceDE w:val="0"/>
              <w:autoSpaceDN w:val="0"/>
              <w:adjustRightInd w:val="0"/>
              <w:jc w:val="left"/>
              <w:rPr>
                <w:rFonts w:ascii="华文细黑" w:eastAsia="华文细黑" w:hAnsi="华文细黑" w:cstheme="minorBidi"/>
                <w:kern w:val="0"/>
                <w:sz w:val="24"/>
                <w:lang w:bidi="en-US"/>
              </w:rPr>
            </w:pPr>
            <w:r w:rsidRPr="003B7BFD">
              <w:rPr>
                <w:rFonts w:ascii="华文细黑" w:eastAsia="华文细黑" w:hAnsi="华文细黑" w:cstheme="minorBidi" w:hint="eastAsia"/>
                <w:kern w:val="0"/>
                <w:sz w:val="24"/>
                <w:lang w:bidi="en-US"/>
              </w:rPr>
              <w:t>（1）至少包括三级人员权限：一级权限只能进行手动和自动操作；二级权限可进行工艺参数修改；三级权限进行人员权限管理。</w:t>
            </w:r>
          </w:p>
          <w:p w:rsidR="003B7BFD" w:rsidRPr="003B7BFD" w:rsidRDefault="003B7BFD" w:rsidP="003B7BFD">
            <w:pPr>
              <w:widowControl/>
              <w:autoSpaceDE w:val="0"/>
              <w:autoSpaceDN w:val="0"/>
              <w:adjustRightInd w:val="0"/>
              <w:jc w:val="left"/>
              <w:rPr>
                <w:rFonts w:ascii="华文细黑" w:eastAsia="华文细黑" w:hAnsi="华文细黑"/>
                <w:b/>
                <w:kern w:val="0"/>
                <w:sz w:val="24"/>
                <w:lang w:bidi="en-US"/>
              </w:rPr>
            </w:pPr>
            <w:r w:rsidRPr="003B7BFD">
              <w:rPr>
                <w:rFonts w:ascii="华文细黑" w:eastAsia="华文细黑" w:hAnsi="华文细黑" w:cstheme="minorBidi" w:hint="eastAsia"/>
                <w:kern w:val="0"/>
                <w:sz w:val="24"/>
                <w:lang w:bidi="en-US"/>
              </w:rPr>
              <w:t>（2）每次登陆都要输入用户名与密码，要有足够多的人员数量，至少</w:t>
            </w:r>
            <w:r w:rsidRPr="003B7BFD">
              <w:rPr>
                <w:rFonts w:ascii="华文细黑" w:eastAsia="华文细黑" w:hAnsi="华文细黑"/>
                <w:kern w:val="0"/>
                <w:sz w:val="24"/>
                <w:lang w:bidi="en-US"/>
              </w:rPr>
              <w:t>100</w:t>
            </w:r>
            <w:r w:rsidRPr="003B7BFD">
              <w:rPr>
                <w:rFonts w:ascii="华文细黑" w:eastAsia="华文细黑" w:hAnsi="华文细黑" w:cstheme="minorBidi" w:hint="eastAsia"/>
                <w:kern w:val="0"/>
                <w:sz w:val="24"/>
                <w:lang w:bidi="en-US"/>
              </w:rPr>
              <w:t>组。</w:t>
            </w:r>
          </w:p>
        </w:tc>
        <w:tc>
          <w:tcPr>
            <w:tcW w:w="785" w:type="dxa"/>
          </w:tcPr>
          <w:p w:rsidR="003B7BFD" w:rsidRPr="003B7BFD" w:rsidRDefault="003B7BFD" w:rsidP="003B7BFD">
            <w:pPr>
              <w:widowControl/>
              <w:autoSpaceDE w:val="0"/>
              <w:autoSpaceDN w:val="0"/>
              <w:adjustRightInd w:val="0"/>
              <w:jc w:val="left"/>
              <w:rPr>
                <w:rFonts w:ascii="华文细黑" w:eastAsia="华文细黑" w:hAnsi="华文细黑"/>
                <w:kern w:val="0"/>
                <w:sz w:val="24"/>
                <w:lang w:bidi="en-US"/>
              </w:rPr>
            </w:pPr>
            <w:r w:rsidRPr="003B7BFD">
              <w:rPr>
                <w:rFonts w:ascii="华文细黑" w:eastAsia="华文细黑" w:hAnsi="华文细黑"/>
                <w:kern w:val="0"/>
                <w:sz w:val="24"/>
                <w:lang w:bidi="en-US"/>
              </w:rPr>
              <w:t xml:space="preserve"> </w:t>
            </w:r>
          </w:p>
          <w:p w:rsidR="003B7BFD" w:rsidRPr="003B7BFD" w:rsidRDefault="003B7BFD" w:rsidP="003B7BFD">
            <w:pPr>
              <w:widowControl/>
              <w:autoSpaceDE w:val="0"/>
              <w:autoSpaceDN w:val="0"/>
              <w:adjustRightInd w:val="0"/>
              <w:jc w:val="left"/>
              <w:rPr>
                <w:rFonts w:ascii="华文细黑" w:eastAsia="华文细黑" w:hAnsi="华文细黑"/>
                <w:kern w:val="0"/>
                <w:sz w:val="24"/>
                <w:lang w:bidi="en-US"/>
              </w:rPr>
            </w:pPr>
            <w:r w:rsidRPr="003B7BFD">
              <w:rPr>
                <w:rFonts w:ascii="华文细黑" w:eastAsia="华文细黑" w:hAnsi="华文细黑"/>
                <w:kern w:val="0"/>
                <w:sz w:val="24"/>
                <w:lang w:bidi="en-US"/>
              </w:rPr>
              <w:t xml:space="preserve"> E</w:t>
            </w:r>
          </w:p>
        </w:tc>
      </w:tr>
      <w:tr w:rsidR="003B7BFD" w:rsidRPr="003B7BFD" w:rsidTr="00D03CC0">
        <w:trPr>
          <w:trHeight w:val="307"/>
          <w:jc w:val="center"/>
        </w:trPr>
        <w:tc>
          <w:tcPr>
            <w:tcW w:w="807" w:type="dxa"/>
            <w:vAlign w:val="center"/>
          </w:tcPr>
          <w:p w:rsidR="003B7BFD" w:rsidRPr="003B7BFD" w:rsidRDefault="003B7BFD" w:rsidP="003B7BFD">
            <w:pPr>
              <w:widowControl/>
              <w:numPr>
                <w:ilvl w:val="0"/>
                <w:numId w:val="31"/>
              </w:numPr>
              <w:autoSpaceDE w:val="0"/>
              <w:autoSpaceDN w:val="0"/>
              <w:adjustRightInd w:val="0"/>
              <w:jc w:val="right"/>
              <w:rPr>
                <w:rFonts w:ascii="华文细黑" w:eastAsia="华文细黑" w:hAnsi="华文细黑"/>
                <w:kern w:val="0"/>
                <w:sz w:val="24"/>
                <w:lang w:bidi="en-US"/>
              </w:rPr>
            </w:pPr>
          </w:p>
        </w:tc>
        <w:tc>
          <w:tcPr>
            <w:tcW w:w="7493" w:type="dxa"/>
            <w:vAlign w:val="center"/>
          </w:tcPr>
          <w:p w:rsidR="003B7BFD" w:rsidRPr="003B7BFD" w:rsidRDefault="003B7BFD" w:rsidP="003B7BFD">
            <w:pPr>
              <w:widowControl/>
              <w:autoSpaceDE w:val="0"/>
              <w:autoSpaceDN w:val="0"/>
              <w:adjustRightInd w:val="0"/>
              <w:jc w:val="left"/>
              <w:rPr>
                <w:rFonts w:ascii="华文细黑" w:eastAsia="华文细黑" w:hAnsi="华文细黑"/>
                <w:b/>
                <w:kern w:val="0"/>
                <w:sz w:val="24"/>
                <w:lang w:bidi="en-US"/>
              </w:rPr>
            </w:pPr>
            <w:r w:rsidRPr="003B7BFD">
              <w:rPr>
                <w:rFonts w:ascii="华文细黑" w:eastAsia="华文细黑" w:hAnsi="华文细黑" w:hint="eastAsia"/>
                <w:b/>
                <w:kern w:val="0"/>
                <w:sz w:val="24"/>
                <w:lang w:bidi="en-US"/>
              </w:rPr>
              <w:t>EHS要求：</w:t>
            </w:r>
          </w:p>
          <w:p w:rsidR="003B7BFD" w:rsidRPr="003B7BFD" w:rsidRDefault="003B7BFD" w:rsidP="003B7BFD">
            <w:pPr>
              <w:widowControl/>
              <w:numPr>
                <w:ilvl w:val="0"/>
                <w:numId w:val="32"/>
              </w:numPr>
              <w:tabs>
                <w:tab w:val="left" w:pos="0"/>
              </w:tabs>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设备的设计、构造等应符合相关环境、健康和安全法规、规范的要求以及节能设计；存在安全隐患和风险的地方应在合适的位置张贴安全警示标识，并使用中文，标示必须经久耐用，不易污损。</w:t>
            </w:r>
          </w:p>
        </w:tc>
        <w:tc>
          <w:tcPr>
            <w:tcW w:w="785" w:type="dxa"/>
          </w:tcPr>
          <w:p w:rsidR="003B7BFD" w:rsidRPr="003B7BFD" w:rsidRDefault="003B7BFD" w:rsidP="003B7BFD">
            <w:pPr>
              <w:widowControl/>
              <w:autoSpaceDE w:val="0"/>
              <w:autoSpaceDN w:val="0"/>
              <w:adjustRightInd w:val="0"/>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 xml:space="preserve"> </w:t>
            </w:r>
          </w:p>
          <w:p w:rsidR="003B7BFD" w:rsidRPr="003B7BFD" w:rsidRDefault="003B7BFD" w:rsidP="003B7BFD">
            <w:pPr>
              <w:widowControl/>
              <w:autoSpaceDE w:val="0"/>
              <w:autoSpaceDN w:val="0"/>
              <w:adjustRightInd w:val="0"/>
              <w:ind w:firstLineChars="50" w:firstLine="120"/>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G</w:t>
            </w:r>
          </w:p>
        </w:tc>
      </w:tr>
      <w:tr w:rsidR="003B7BFD" w:rsidRPr="003B7BFD" w:rsidTr="00D03CC0">
        <w:trPr>
          <w:trHeight w:val="724"/>
          <w:jc w:val="center"/>
        </w:trPr>
        <w:tc>
          <w:tcPr>
            <w:tcW w:w="807" w:type="dxa"/>
            <w:vAlign w:val="center"/>
          </w:tcPr>
          <w:p w:rsidR="003B7BFD" w:rsidRPr="003B7BFD" w:rsidRDefault="003B7BFD" w:rsidP="003B7BFD">
            <w:pPr>
              <w:widowControl/>
              <w:numPr>
                <w:ilvl w:val="0"/>
                <w:numId w:val="31"/>
              </w:numPr>
              <w:autoSpaceDE w:val="0"/>
              <w:autoSpaceDN w:val="0"/>
              <w:adjustRightInd w:val="0"/>
              <w:jc w:val="right"/>
              <w:rPr>
                <w:rFonts w:ascii="华文细黑" w:eastAsia="华文细黑" w:hAnsi="华文细黑"/>
                <w:kern w:val="0"/>
                <w:sz w:val="24"/>
                <w:lang w:bidi="en-US"/>
              </w:rPr>
            </w:pPr>
          </w:p>
        </w:tc>
        <w:tc>
          <w:tcPr>
            <w:tcW w:w="7493" w:type="dxa"/>
          </w:tcPr>
          <w:p w:rsidR="003B7BFD" w:rsidRPr="003B7BFD" w:rsidRDefault="003B7BFD" w:rsidP="003B7BFD">
            <w:pPr>
              <w:widowControl/>
              <w:autoSpaceDE w:val="0"/>
              <w:autoSpaceDN w:val="0"/>
              <w:adjustRightInd w:val="0"/>
              <w:jc w:val="left"/>
              <w:rPr>
                <w:rFonts w:ascii="华文细黑" w:eastAsia="华文细黑" w:hAnsi="华文细黑"/>
                <w:b/>
                <w:bCs/>
                <w:kern w:val="0"/>
                <w:sz w:val="24"/>
                <w:lang w:bidi="en-US"/>
              </w:rPr>
            </w:pPr>
            <w:r w:rsidRPr="003B7BFD">
              <w:rPr>
                <w:rFonts w:ascii="华文细黑" w:eastAsia="华文细黑" w:hAnsi="华文细黑" w:hint="eastAsia"/>
                <w:b/>
                <w:bCs/>
                <w:kern w:val="0"/>
                <w:sz w:val="24"/>
                <w:lang w:bidi="en-US"/>
              </w:rPr>
              <w:t>进度要求：</w:t>
            </w:r>
          </w:p>
          <w:p w:rsidR="003B7BFD" w:rsidRPr="003B7BFD" w:rsidRDefault="003B7BFD" w:rsidP="003B7BFD">
            <w:pPr>
              <w:ind w:firstLineChars="200" w:firstLine="480"/>
              <w:rPr>
                <w:rFonts w:ascii="华文细黑" w:eastAsia="华文细黑" w:hAnsi="华文细黑"/>
                <w:kern w:val="0"/>
                <w:sz w:val="24"/>
              </w:rPr>
            </w:pPr>
            <w:r w:rsidRPr="003B7BFD">
              <w:rPr>
                <w:rFonts w:ascii="华文细黑" w:eastAsia="华文细黑" w:hAnsi="华文细黑" w:hint="eastAsia"/>
                <w:kern w:val="0"/>
                <w:sz w:val="24"/>
              </w:rPr>
              <w:t>设备交货期应控制在合同签订后</w:t>
            </w:r>
            <w:r w:rsidRPr="003B7BFD">
              <w:rPr>
                <w:rFonts w:ascii="华文细黑" w:eastAsia="华文细黑" w:hAnsi="华文细黑"/>
                <w:kern w:val="0"/>
                <w:sz w:val="24"/>
              </w:rPr>
              <w:t>8</w:t>
            </w:r>
            <w:r w:rsidRPr="003B7BFD">
              <w:rPr>
                <w:rFonts w:ascii="华文细黑" w:eastAsia="华文细黑" w:hAnsi="华文细黑" w:hint="eastAsia"/>
                <w:kern w:val="0"/>
                <w:sz w:val="24"/>
              </w:rPr>
              <w:t>周</w:t>
            </w:r>
          </w:p>
        </w:tc>
        <w:tc>
          <w:tcPr>
            <w:tcW w:w="785" w:type="dxa"/>
          </w:tcPr>
          <w:p w:rsidR="003B7BFD" w:rsidRPr="003B7BFD" w:rsidRDefault="003B7BFD" w:rsidP="003B7BFD">
            <w:pPr>
              <w:widowControl/>
              <w:autoSpaceDE w:val="0"/>
              <w:autoSpaceDN w:val="0"/>
              <w:adjustRightInd w:val="0"/>
              <w:jc w:val="left"/>
              <w:rPr>
                <w:rFonts w:ascii="华文细黑" w:eastAsia="华文细黑" w:hAnsi="华文细黑"/>
                <w:bCs/>
                <w:kern w:val="0"/>
                <w:sz w:val="24"/>
                <w:lang w:bidi="en-US"/>
              </w:rPr>
            </w:pPr>
            <w:r w:rsidRPr="003B7BFD">
              <w:rPr>
                <w:rFonts w:ascii="华文细黑" w:eastAsia="华文细黑" w:hAnsi="华文细黑" w:hint="eastAsia"/>
                <w:bCs/>
                <w:kern w:val="0"/>
                <w:sz w:val="24"/>
                <w:lang w:bidi="en-US"/>
              </w:rPr>
              <w:t xml:space="preserve"> E</w:t>
            </w:r>
          </w:p>
        </w:tc>
      </w:tr>
      <w:tr w:rsidR="003B7BFD" w:rsidRPr="003B7BFD" w:rsidTr="00D03CC0">
        <w:trPr>
          <w:trHeight w:val="1725"/>
          <w:jc w:val="center"/>
        </w:trPr>
        <w:tc>
          <w:tcPr>
            <w:tcW w:w="807" w:type="dxa"/>
            <w:vAlign w:val="center"/>
          </w:tcPr>
          <w:p w:rsidR="003B7BFD" w:rsidRPr="003B7BFD" w:rsidRDefault="003B7BFD" w:rsidP="003B7BFD">
            <w:pPr>
              <w:widowControl/>
              <w:numPr>
                <w:ilvl w:val="0"/>
                <w:numId w:val="31"/>
              </w:numPr>
              <w:autoSpaceDE w:val="0"/>
              <w:autoSpaceDN w:val="0"/>
              <w:adjustRightInd w:val="0"/>
              <w:jc w:val="right"/>
              <w:rPr>
                <w:rFonts w:ascii="华文细黑" w:eastAsia="华文细黑" w:hAnsi="华文细黑"/>
                <w:kern w:val="0"/>
                <w:sz w:val="24"/>
                <w:lang w:bidi="en-US"/>
              </w:rPr>
            </w:pPr>
          </w:p>
        </w:tc>
        <w:tc>
          <w:tcPr>
            <w:tcW w:w="7493" w:type="dxa"/>
          </w:tcPr>
          <w:p w:rsidR="003B7BFD" w:rsidRPr="003B7BFD" w:rsidRDefault="003B7BFD" w:rsidP="003B7BFD">
            <w:pPr>
              <w:widowControl/>
              <w:autoSpaceDE w:val="0"/>
              <w:autoSpaceDN w:val="0"/>
              <w:adjustRightInd w:val="0"/>
              <w:ind w:left="34"/>
              <w:jc w:val="left"/>
              <w:rPr>
                <w:rFonts w:ascii="华文细黑" w:eastAsia="华文细黑" w:hAnsi="华文细黑"/>
                <w:b/>
                <w:bCs/>
                <w:kern w:val="0"/>
                <w:sz w:val="24"/>
                <w:lang w:bidi="en-US"/>
              </w:rPr>
            </w:pPr>
            <w:r w:rsidRPr="003B7BFD">
              <w:rPr>
                <w:rFonts w:ascii="华文细黑" w:eastAsia="华文细黑" w:hAnsi="华文细黑" w:hint="eastAsia"/>
                <w:b/>
                <w:bCs/>
                <w:kern w:val="0"/>
                <w:sz w:val="24"/>
                <w:lang w:bidi="en-US"/>
              </w:rPr>
              <w:t>调试要求：</w:t>
            </w:r>
          </w:p>
          <w:p w:rsidR="003B7BFD" w:rsidRPr="003B7BFD" w:rsidRDefault="003B7BFD" w:rsidP="003B7BFD">
            <w:pPr>
              <w:widowControl/>
              <w:numPr>
                <w:ilvl w:val="0"/>
                <w:numId w:val="33"/>
              </w:numPr>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设备应通过全面的测试，以保证设备的性能符合业主的技术要求；</w:t>
            </w:r>
          </w:p>
          <w:p w:rsidR="003B7BFD" w:rsidRPr="003B7BFD" w:rsidRDefault="003B7BFD" w:rsidP="003B7BFD">
            <w:pPr>
              <w:widowControl/>
              <w:numPr>
                <w:ilvl w:val="0"/>
                <w:numId w:val="33"/>
              </w:numPr>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供应商应在自动上料系统加工制造完毕后，邀请甲方到场进行确认，确认该系统完整性及各部件能够正常运行；</w:t>
            </w:r>
          </w:p>
          <w:p w:rsidR="003B7BFD" w:rsidRPr="003B7BFD" w:rsidRDefault="003B7BFD" w:rsidP="003B7BFD">
            <w:pPr>
              <w:widowControl/>
              <w:numPr>
                <w:ilvl w:val="0"/>
                <w:numId w:val="33"/>
              </w:numPr>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供应商在进行现场确认前，要提前确认好测试时所需的电、气等公用工程及其它必要的协助；若因某些原因无法实施个别测试，需要在投标之前就要提出；</w:t>
            </w:r>
          </w:p>
          <w:p w:rsidR="003B7BFD" w:rsidRPr="003B7BFD" w:rsidRDefault="003B7BFD" w:rsidP="003B7BFD">
            <w:pPr>
              <w:numPr>
                <w:ilvl w:val="0"/>
                <w:numId w:val="33"/>
              </w:numPr>
              <w:rPr>
                <w:rFonts w:ascii="华文细黑" w:eastAsia="华文细黑" w:hAnsi="华文细黑"/>
                <w:kern w:val="0"/>
                <w:sz w:val="24"/>
                <w:lang w:bidi="en-US"/>
              </w:rPr>
            </w:pPr>
            <w:r w:rsidRPr="003B7BFD">
              <w:rPr>
                <w:rFonts w:ascii="华文细黑" w:eastAsia="华文细黑" w:hAnsi="华文细黑" w:hint="eastAsia"/>
                <w:kern w:val="0"/>
                <w:sz w:val="24"/>
                <w:lang w:bidi="en-US"/>
              </w:rPr>
              <w:t>确认合格并签字确认后，方可发货；</w:t>
            </w:r>
          </w:p>
        </w:tc>
        <w:tc>
          <w:tcPr>
            <w:tcW w:w="785" w:type="dxa"/>
          </w:tcPr>
          <w:p w:rsidR="003B7BFD" w:rsidRPr="003B7BFD" w:rsidRDefault="003B7BFD" w:rsidP="003B7BFD">
            <w:pPr>
              <w:widowControl/>
              <w:autoSpaceDE w:val="0"/>
              <w:autoSpaceDN w:val="0"/>
              <w:adjustRightInd w:val="0"/>
              <w:ind w:left="34"/>
              <w:jc w:val="left"/>
              <w:rPr>
                <w:rFonts w:ascii="华文细黑" w:eastAsia="华文细黑" w:hAnsi="华文细黑"/>
                <w:bCs/>
                <w:kern w:val="0"/>
                <w:sz w:val="24"/>
                <w:lang w:bidi="en-US"/>
              </w:rPr>
            </w:pPr>
            <w:r w:rsidRPr="003B7BFD">
              <w:rPr>
                <w:rFonts w:ascii="华文细黑" w:eastAsia="华文细黑" w:hAnsi="华文细黑" w:hint="eastAsia"/>
                <w:bCs/>
                <w:kern w:val="0"/>
                <w:sz w:val="24"/>
                <w:lang w:bidi="en-US"/>
              </w:rPr>
              <w:t xml:space="preserve"> </w:t>
            </w:r>
          </w:p>
          <w:p w:rsidR="003B7BFD" w:rsidRPr="003B7BFD" w:rsidRDefault="003B7BFD" w:rsidP="003B7BFD">
            <w:pPr>
              <w:widowControl/>
              <w:autoSpaceDE w:val="0"/>
              <w:autoSpaceDN w:val="0"/>
              <w:adjustRightInd w:val="0"/>
              <w:ind w:left="34"/>
              <w:jc w:val="left"/>
              <w:rPr>
                <w:rFonts w:ascii="华文细黑" w:eastAsia="华文细黑" w:hAnsi="华文细黑"/>
                <w:bCs/>
                <w:kern w:val="0"/>
                <w:sz w:val="24"/>
                <w:lang w:bidi="en-US"/>
              </w:rPr>
            </w:pPr>
          </w:p>
          <w:p w:rsidR="003B7BFD" w:rsidRPr="003B7BFD" w:rsidRDefault="003B7BFD" w:rsidP="003B7BFD">
            <w:pPr>
              <w:widowControl/>
              <w:autoSpaceDE w:val="0"/>
              <w:autoSpaceDN w:val="0"/>
              <w:adjustRightInd w:val="0"/>
              <w:ind w:left="34"/>
              <w:jc w:val="left"/>
              <w:rPr>
                <w:rFonts w:ascii="华文细黑" w:eastAsia="华文细黑" w:hAnsi="华文细黑"/>
                <w:bCs/>
                <w:kern w:val="0"/>
                <w:sz w:val="24"/>
                <w:lang w:bidi="en-US"/>
              </w:rPr>
            </w:pPr>
          </w:p>
          <w:p w:rsidR="003B7BFD" w:rsidRPr="003B7BFD" w:rsidRDefault="003B7BFD" w:rsidP="003B7BFD">
            <w:pPr>
              <w:widowControl/>
              <w:autoSpaceDE w:val="0"/>
              <w:autoSpaceDN w:val="0"/>
              <w:adjustRightInd w:val="0"/>
              <w:ind w:left="34"/>
              <w:jc w:val="left"/>
              <w:rPr>
                <w:rFonts w:ascii="华文细黑" w:eastAsia="华文细黑" w:hAnsi="华文细黑"/>
                <w:bCs/>
                <w:kern w:val="0"/>
                <w:sz w:val="24"/>
                <w:lang w:bidi="en-US"/>
              </w:rPr>
            </w:pPr>
            <w:r w:rsidRPr="003B7BFD">
              <w:rPr>
                <w:rFonts w:ascii="华文细黑" w:eastAsia="华文细黑" w:hAnsi="华文细黑" w:hint="eastAsia"/>
                <w:bCs/>
                <w:kern w:val="0"/>
                <w:sz w:val="24"/>
                <w:lang w:bidi="en-US"/>
              </w:rPr>
              <w:t xml:space="preserve"> E</w:t>
            </w:r>
          </w:p>
        </w:tc>
      </w:tr>
      <w:tr w:rsidR="003B7BFD" w:rsidRPr="003B7BFD" w:rsidTr="00D03CC0">
        <w:trPr>
          <w:trHeight w:val="766"/>
          <w:jc w:val="center"/>
        </w:trPr>
        <w:tc>
          <w:tcPr>
            <w:tcW w:w="807" w:type="dxa"/>
            <w:vAlign w:val="center"/>
          </w:tcPr>
          <w:p w:rsidR="003B7BFD" w:rsidRPr="003B7BFD" w:rsidRDefault="003B7BFD" w:rsidP="003B7BFD">
            <w:pPr>
              <w:widowControl/>
              <w:numPr>
                <w:ilvl w:val="0"/>
                <w:numId w:val="31"/>
              </w:numPr>
              <w:autoSpaceDE w:val="0"/>
              <w:autoSpaceDN w:val="0"/>
              <w:adjustRightInd w:val="0"/>
              <w:jc w:val="right"/>
              <w:rPr>
                <w:rFonts w:ascii="华文细黑" w:eastAsia="华文细黑" w:hAnsi="华文细黑"/>
                <w:kern w:val="0"/>
                <w:sz w:val="24"/>
                <w:lang w:bidi="en-US"/>
              </w:rPr>
            </w:pPr>
          </w:p>
        </w:tc>
        <w:tc>
          <w:tcPr>
            <w:tcW w:w="7493" w:type="dxa"/>
          </w:tcPr>
          <w:p w:rsidR="003B7BFD" w:rsidRPr="003B7BFD" w:rsidRDefault="003B7BFD" w:rsidP="003B7BFD">
            <w:pPr>
              <w:widowControl/>
              <w:autoSpaceDE w:val="0"/>
              <w:autoSpaceDN w:val="0"/>
              <w:adjustRightInd w:val="0"/>
              <w:ind w:left="34"/>
              <w:jc w:val="left"/>
              <w:rPr>
                <w:rFonts w:ascii="华文细黑" w:eastAsia="华文细黑" w:hAnsi="华文细黑"/>
                <w:b/>
                <w:bCs/>
                <w:kern w:val="0"/>
                <w:sz w:val="24"/>
                <w:lang w:bidi="en-US"/>
              </w:rPr>
            </w:pPr>
            <w:r w:rsidRPr="003B7BFD">
              <w:rPr>
                <w:rFonts w:ascii="华文细黑" w:eastAsia="华文细黑" w:hAnsi="华文细黑" w:hint="eastAsia"/>
                <w:b/>
                <w:bCs/>
                <w:kern w:val="0"/>
                <w:sz w:val="24"/>
                <w:lang w:bidi="en-US"/>
              </w:rPr>
              <w:t>验证要求：</w:t>
            </w:r>
          </w:p>
          <w:p w:rsidR="003B7BFD" w:rsidRPr="003B7BFD" w:rsidRDefault="003B7BFD" w:rsidP="003B7BFD">
            <w:pPr>
              <w:widowControl/>
              <w:ind w:firstLineChars="250" w:firstLine="600"/>
              <w:jc w:val="left"/>
              <w:rPr>
                <w:rFonts w:ascii="华文细黑" w:eastAsia="华文细黑" w:hAnsi="华文细黑"/>
                <w:b/>
                <w:bCs/>
                <w:kern w:val="0"/>
                <w:sz w:val="24"/>
                <w:lang w:bidi="en-US"/>
              </w:rPr>
            </w:pPr>
            <w:r w:rsidRPr="003B7BFD">
              <w:rPr>
                <w:rFonts w:ascii="华文细黑" w:eastAsia="华文细黑" w:hAnsi="华文细黑" w:hint="eastAsia"/>
                <w:kern w:val="0"/>
                <w:sz w:val="24"/>
                <w:lang w:bidi="en-US"/>
              </w:rPr>
              <w:t>验证包括：安装确认（</w:t>
            </w:r>
            <w:r w:rsidRPr="003B7BFD">
              <w:rPr>
                <w:rFonts w:ascii="华文细黑" w:eastAsia="华文细黑" w:hAnsi="华文细黑"/>
                <w:kern w:val="0"/>
                <w:sz w:val="24"/>
                <w:lang w:bidi="en-US"/>
              </w:rPr>
              <w:t>IQ</w:t>
            </w:r>
            <w:r w:rsidRPr="003B7BFD">
              <w:rPr>
                <w:rFonts w:ascii="华文细黑" w:eastAsia="华文细黑" w:hAnsi="华文细黑" w:hint="eastAsia"/>
                <w:kern w:val="0"/>
                <w:sz w:val="24"/>
                <w:lang w:bidi="en-US"/>
              </w:rPr>
              <w:t>）、运行确认（</w:t>
            </w:r>
            <w:r w:rsidRPr="003B7BFD">
              <w:rPr>
                <w:rFonts w:ascii="华文细黑" w:eastAsia="华文细黑" w:hAnsi="华文细黑"/>
                <w:kern w:val="0"/>
                <w:sz w:val="24"/>
                <w:lang w:bidi="en-US"/>
              </w:rPr>
              <w:t>OQ</w:t>
            </w:r>
            <w:r w:rsidRPr="003B7BFD">
              <w:rPr>
                <w:rFonts w:ascii="华文细黑" w:eastAsia="华文细黑" w:hAnsi="华文细黑" w:hint="eastAsia"/>
                <w:kern w:val="0"/>
                <w:sz w:val="24"/>
                <w:lang w:bidi="en-US"/>
              </w:rPr>
              <w:t>）、现场验收测试</w:t>
            </w:r>
            <w:r w:rsidRPr="003B7BFD">
              <w:rPr>
                <w:rFonts w:ascii="华文细黑" w:eastAsia="华文细黑" w:hAnsi="华文细黑"/>
                <w:kern w:val="0"/>
                <w:sz w:val="24"/>
                <w:lang w:bidi="en-US"/>
              </w:rPr>
              <w:lastRenderedPageBreak/>
              <w:t>（SAT）</w:t>
            </w:r>
          </w:p>
        </w:tc>
        <w:tc>
          <w:tcPr>
            <w:tcW w:w="785" w:type="dxa"/>
          </w:tcPr>
          <w:p w:rsidR="003B7BFD" w:rsidRPr="003B7BFD" w:rsidRDefault="003B7BFD" w:rsidP="003B7BFD">
            <w:pPr>
              <w:widowControl/>
              <w:autoSpaceDE w:val="0"/>
              <w:autoSpaceDN w:val="0"/>
              <w:adjustRightInd w:val="0"/>
              <w:ind w:left="34"/>
              <w:jc w:val="left"/>
              <w:rPr>
                <w:rFonts w:ascii="华文细黑" w:eastAsia="华文细黑" w:hAnsi="华文细黑"/>
                <w:bCs/>
                <w:kern w:val="0"/>
                <w:sz w:val="24"/>
                <w:lang w:bidi="en-US"/>
              </w:rPr>
            </w:pPr>
            <w:r w:rsidRPr="003B7BFD">
              <w:rPr>
                <w:rFonts w:ascii="华文细黑" w:eastAsia="华文细黑" w:hAnsi="华文细黑"/>
                <w:bCs/>
                <w:kern w:val="0"/>
                <w:sz w:val="24"/>
                <w:lang w:bidi="en-US"/>
              </w:rPr>
              <w:lastRenderedPageBreak/>
              <w:t xml:space="preserve"> E</w:t>
            </w:r>
          </w:p>
        </w:tc>
      </w:tr>
      <w:tr w:rsidR="003B7BFD" w:rsidRPr="003B7BFD" w:rsidTr="00D03CC0">
        <w:trPr>
          <w:trHeight w:val="766"/>
          <w:jc w:val="center"/>
        </w:trPr>
        <w:tc>
          <w:tcPr>
            <w:tcW w:w="807" w:type="dxa"/>
            <w:vAlign w:val="center"/>
          </w:tcPr>
          <w:p w:rsidR="003B7BFD" w:rsidRPr="003B7BFD" w:rsidRDefault="003B7BFD" w:rsidP="003B7BFD">
            <w:pPr>
              <w:widowControl/>
              <w:numPr>
                <w:ilvl w:val="0"/>
                <w:numId w:val="31"/>
              </w:numPr>
              <w:autoSpaceDE w:val="0"/>
              <w:autoSpaceDN w:val="0"/>
              <w:adjustRightInd w:val="0"/>
              <w:jc w:val="right"/>
              <w:rPr>
                <w:rFonts w:ascii="华文细黑" w:eastAsia="华文细黑" w:hAnsi="华文细黑"/>
                <w:kern w:val="0"/>
                <w:sz w:val="24"/>
                <w:lang w:bidi="en-US"/>
              </w:rPr>
            </w:pPr>
          </w:p>
        </w:tc>
        <w:tc>
          <w:tcPr>
            <w:tcW w:w="7493" w:type="dxa"/>
          </w:tcPr>
          <w:p w:rsidR="003B7BFD" w:rsidRPr="003B7BFD" w:rsidRDefault="003B7BFD" w:rsidP="00E41A8A">
            <w:pPr>
              <w:autoSpaceDE w:val="0"/>
              <w:autoSpaceDN w:val="0"/>
              <w:adjustRightInd w:val="0"/>
              <w:snapToGrid w:val="0"/>
              <w:ind w:firstLineChars="49" w:firstLine="118"/>
              <w:jc w:val="left"/>
              <w:rPr>
                <w:rFonts w:ascii="华文细黑" w:eastAsia="华文细黑" w:hAnsi="华文细黑" w:cstheme="minorBidi"/>
                <w:b/>
                <w:sz w:val="24"/>
              </w:rPr>
            </w:pPr>
            <w:r w:rsidRPr="003B7BFD">
              <w:rPr>
                <w:rFonts w:ascii="华文细黑" w:eastAsia="华文细黑" w:hAnsi="华文细黑"/>
                <w:b/>
                <w:sz w:val="24"/>
              </w:rPr>
              <w:t>IQ</w:t>
            </w:r>
            <w:r w:rsidRPr="003B7BFD">
              <w:rPr>
                <w:rFonts w:ascii="华文细黑" w:eastAsia="华文细黑" w:hAnsi="华文细黑" w:cstheme="minorBidi" w:hint="eastAsia"/>
                <w:b/>
                <w:sz w:val="24"/>
              </w:rPr>
              <w:t>要求：</w:t>
            </w:r>
          </w:p>
          <w:p w:rsidR="003B7BFD" w:rsidRPr="003B7BFD" w:rsidRDefault="003B7BFD" w:rsidP="00E41A8A">
            <w:pPr>
              <w:autoSpaceDE w:val="0"/>
              <w:autoSpaceDN w:val="0"/>
              <w:adjustRightInd w:val="0"/>
              <w:snapToGrid w:val="0"/>
              <w:ind w:left="600" w:hangingChars="250" w:hanging="600"/>
              <w:jc w:val="left"/>
              <w:rPr>
                <w:rFonts w:ascii="华文细黑" w:eastAsia="华文细黑" w:hAnsi="华文细黑" w:cstheme="minorBidi"/>
                <w:sz w:val="24"/>
              </w:rPr>
            </w:pPr>
            <w:r w:rsidRPr="003B7BFD">
              <w:rPr>
                <w:rFonts w:ascii="华文细黑" w:eastAsia="华文细黑" w:hAnsi="华文细黑" w:cstheme="minorBidi" w:hint="eastAsia"/>
                <w:sz w:val="24"/>
              </w:rPr>
              <w:t>（1）供应商应起草符合本</w:t>
            </w:r>
            <w:r>
              <w:rPr>
                <w:rFonts w:ascii="华文细黑" w:eastAsia="华文细黑" w:hAnsi="华文细黑" w:cstheme="minorBidi" w:hint="eastAsia"/>
                <w:sz w:val="24"/>
              </w:rPr>
              <w:t>URS</w:t>
            </w:r>
            <w:r w:rsidRPr="003B7BFD">
              <w:rPr>
                <w:rFonts w:ascii="华文细黑" w:eastAsia="华文细黑" w:hAnsi="华文细黑" w:cstheme="minorBidi" w:hint="eastAsia"/>
                <w:sz w:val="24"/>
              </w:rPr>
              <w:t>规定的详细的</w:t>
            </w:r>
            <w:r w:rsidRPr="003B7BFD">
              <w:rPr>
                <w:rFonts w:ascii="华文细黑" w:eastAsia="华文细黑" w:hAnsi="华文细黑"/>
                <w:sz w:val="24"/>
              </w:rPr>
              <w:t>IQ</w:t>
            </w:r>
            <w:r w:rsidRPr="003B7BFD">
              <w:rPr>
                <w:rFonts w:ascii="华文细黑" w:eastAsia="华文细黑" w:hAnsi="华文细黑" w:cstheme="minorBidi" w:hint="eastAsia"/>
                <w:sz w:val="24"/>
              </w:rPr>
              <w:t>测试内容，明确测试方法；该文件要得到业主批准后方可实施；</w:t>
            </w:r>
          </w:p>
          <w:p w:rsidR="003B7BFD" w:rsidRPr="003B7BFD" w:rsidRDefault="003B7BFD" w:rsidP="00E41A8A">
            <w:pPr>
              <w:autoSpaceDE w:val="0"/>
              <w:autoSpaceDN w:val="0"/>
              <w:adjustRightInd w:val="0"/>
              <w:snapToGrid w:val="0"/>
              <w:jc w:val="left"/>
              <w:rPr>
                <w:rFonts w:ascii="华文细黑" w:eastAsia="华文细黑" w:hAnsi="华文细黑" w:cstheme="minorBidi"/>
                <w:sz w:val="24"/>
              </w:rPr>
            </w:pPr>
            <w:r w:rsidRPr="003B7BFD">
              <w:rPr>
                <w:rFonts w:ascii="华文细黑" w:eastAsia="华文细黑" w:hAnsi="华文细黑" w:cstheme="minorBidi" w:hint="eastAsia"/>
                <w:sz w:val="24"/>
              </w:rPr>
              <w:t>（2）</w:t>
            </w:r>
            <w:r w:rsidRPr="003B7BFD">
              <w:rPr>
                <w:rFonts w:ascii="华文细黑" w:eastAsia="华文细黑" w:hAnsi="华文细黑"/>
                <w:sz w:val="24"/>
              </w:rPr>
              <w:t>IQ</w:t>
            </w:r>
            <w:r w:rsidRPr="003B7BFD">
              <w:rPr>
                <w:rFonts w:ascii="华文细黑" w:eastAsia="华文细黑" w:hAnsi="华文细黑" w:cstheme="minorBidi" w:hint="eastAsia"/>
                <w:sz w:val="24"/>
              </w:rPr>
              <w:t>的实施由供应商和业主代表共同完成；</w:t>
            </w:r>
          </w:p>
          <w:p w:rsidR="003B7BFD" w:rsidRPr="003B7BFD" w:rsidRDefault="003B7BFD" w:rsidP="00E41A8A">
            <w:pPr>
              <w:widowControl/>
              <w:autoSpaceDE w:val="0"/>
              <w:autoSpaceDN w:val="0"/>
              <w:adjustRightInd w:val="0"/>
              <w:jc w:val="left"/>
              <w:rPr>
                <w:rFonts w:ascii="华文细黑" w:eastAsia="华文细黑" w:hAnsi="华文细黑"/>
                <w:b/>
                <w:bCs/>
                <w:kern w:val="0"/>
                <w:sz w:val="24"/>
                <w:lang w:bidi="en-US"/>
              </w:rPr>
            </w:pPr>
            <w:r w:rsidRPr="003B7BFD">
              <w:rPr>
                <w:rFonts w:ascii="华文细黑" w:eastAsia="华文细黑" w:hAnsi="华文细黑" w:cstheme="minorBidi" w:hint="eastAsia"/>
                <w:sz w:val="24"/>
              </w:rPr>
              <w:t>（3）如果有必要，需采用业主的模板进行编写。</w:t>
            </w:r>
          </w:p>
        </w:tc>
        <w:tc>
          <w:tcPr>
            <w:tcW w:w="785" w:type="dxa"/>
          </w:tcPr>
          <w:p w:rsidR="003B7BFD" w:rsidRPr="003B7BFD" w:rsidRDefault="003B7BFD" w:rsidP="003B7BFD">
            <w:pPr>
              <w:autoSpaceDE w:val="0"/>
              <w:autoSpaceDN w:val="0"/>
              <w:adjustRightInd w:val="0"/>
              <w:snapToGrid w:val="0"/>
              <w:ind w:firstLineChars="49" w:firstLine="118"/>
              <w:jc w:val="left"/>
              <w:rPr>
                <w:rFonts w:ascii="华文细黑" w:eastAsia="华文细黑" w:hAnsi="华文细黑"/>
                <w:sz w:val="24"/>
              </w:rPr>
            </w:pPr>
          </w:p>
          <w:p w:rsidR="003B7BFD" w:rsidRPr="003B7BFD" w:rsidRDefault="003B7BFD" w:rsidP="003B7BFD">
            <w:pPr>
              <w:autoSpaceDE w:val="0"/>
              <w:autoSpaceDN w:val="0"/>
              <w:adjustRightInd w:val="0"/>
              <w:snapToGrid w:val="0"/>
              <w:ind w:firstLineChars="49" w:firstLine="118"/>
              <w:jc w:val="left"/>
              <w:rPr>
                <w:rFonts w:ascii="华文细黑" w:eastAsia="华文细黑" w:hAnsi="华文细黑"/>
                <w:sz w:val="24"/>
              </w:rPr>
            </w:pPr>
          </w:p>
          <w:p w:rsidR="003B7BFD" w:rsidRPr="003B7BFD" w:rsidRDefault="003B7BFD" w:rsidP="003B7BFD">
            <w:pPr>
              <w:autoSpaceDE w:val="0"/>
              <w:autoSpaceDN w:val="0"/>
              <w:adjustRightInd w:val="0"/>
              <w:snapToGrid w:val="0"/>
              <w:ind w:firstLineChars="49" w:firstLine="118"/>
              <w:jc w:val="left"/>
              <w:rPr>
                <w:rFonts w:ascii="华文细黑" w:eastAsia="华文细黑" w:hAnsi="华文细黑"/>
                <w:sz w:val="24"/>
              </w:rPr>
            </w:pPr>
          </w:p>
          <w:p w:rsidR="003B7BFD" w:rsidRPr="003B7BFD" w:rsidRDefault="003B7BFD" w:rsidP="003B7BFD">
            <w:pPr>
              <w:autoSpaceDE w:val="0"/>
              <w:autoSpaceDN w:val="0"/>
              <w:adjustRightInd w:val="0"/>
              <w:snapToGrid w:val="0"/>
              <w:ind w:firstLineChars="49" w:firstLine="118"/>
              <w:jc w:val="left"/>
              <w:rPr>
                <w:rFonts w:ascii="华文细黑" w:eastAsia="华文细黑" w:hAnsi="华文细黑"/>
                <w:sz w:val="24"/>
              </w:rPr>
            </w:pPr>
            <w:r w:rsidRPr="003B7BFD">
              <w:rPr>
                <w:rFonts w:ascii="华文细黑" w:eastAsia="华文细黑" w:hAnsi="华文细黑" w:hint="eastAsia"/>
                <w:sz w:val="24"/>
              </w:rPr>
              <w:t>E</w:t>
            </w:r>
          </w:p>
        </w:tc>
      </w:tr>
      <w:tr w:rsidR="003B7BFD" w:rsidRPr="003B7BFD" w:rsidTr="00E41A8A">
        <w:trPr>
          <w:trHeight w:val="1772"/>
          <w:jc w:val="center"/>
        </w:trPr>
        <w:tc>
          <w:tcPr>
            <w:tcW w:w="807" w:type="dxa"/>
            <w:vAlign w:val="center"/>
          </w:tcPr>
          <w:p w:rsidR="003B7BFD" w:rsidRPr="003B7BFD" w:rsidRDefault="003B7BFD" w:rsidP="003B7BFD">
            <w:pPr>
              <w:widowControl/>
              <w:numPr>
                <w:ilvl w:val="0"/>
                <w:numId w:val="31"/>
              </w:numPr>
              <w:autoSpaceDE w:val="0"/>
              <w:autoSpaceDN w:val="0"/>
              <w:adjustRightInd w:val="0"/>
              <w:jc w:val="right"/>
              <w:rPr>
                <w:rFonts w:ascii="华文细黑" w:eastAsia="华文细黑" w:hAnsi="华文细黑"/>
                <w:kern w:val="0"/>
                <w:sz w:val="24"/>
                <w:lang w:bidi="en-US"/>
              </w:rPr>
            </w:pPr>
          </w:p>
        </w:tc>
        <w:tc>
          <w:tcPr>
            <w:tcW w:w="7493" w:type="dxa"/>
          </w:tcPr>
          <w:p w:rsidR="003B7BFD" w:rsidRPr="003B7BFD" w:rsidRDefault="003B7BFD" w:rsidP="003B7BFD">
            <w:pPr>
              <w:autoSpaceDE w:val="0"/>
              <w:autoSpaceDN w:val="0"/>
              <w:adjustRightInd w:val="0"/>
              <w:snapToGrid w:val="0"/>
              <w:ind w:firstLineChars="49" w:firstLine="118"/>
              <w:jc w:val="left"/>
              <w:rPr>
                <w:rFonts w:ascii="华文细黑" w:eastAsia="华文细黑" w:hAnsi="华文细黑" w:cstheme="minorBidi"/>
                <w:b/>
                <w:sz w:val="24"/>
              </w:rPr>
            </w:pPr>
            <w:r w:rsidRPr="003B7BFD">
              <w:rPr>
                <w:rFonts w:ascii="华文细黑" w:eastAsia="华文细黑" w:hAnsi="华文细黑"/>
                <w:b/>
                <w:sz w:val="24"/>
              </w:rPr>
              <w:t>OQ</w:t>
            </w:r>
            <w:r w:rsidRPr="003B7BFD">
              <w:rPr>
                <w:rFonts w:ascii="华文细黑" w:eastAsia="华文细黑" w:hAnsi="华文细黑" w:cstheme="minorBidi" w:hint="eastAsia"/>
                <w:b/>
                <w:sz w:val="24"/>
              </w:rPr>
              <w:t>要求：</w:t>
            </w:r>
          </w:p>
          <w:p w:rsidR="003B7BFD" w:rsidRPr="003B7BFD" w:rsidRDefault="003B7BFD" w:rsidP="003B7BFD">
            <w:pPr>
              <w:autoSpaceDE w:val="0"/>
              <w:autoSpaceDN w:val="0"/>
              <w:adjustRightInd w:val="0"/>
              <w:snapToGrid w:val="0"/>
              <w:ind w:left="600" w:hangingChars="250" w:hanging="600"/>
              <w:jc w:val="left"/>
              <w:rPr>
                <w:rFonts w:ascii="华文细黑" w:eastAsia="华文细黑" w:hAnsi="华文细黑" w:cstheme="minorBidi"/>
                <w:sz w:val="24"/>
              </w:rPr>
            </w:pPr>
            <w:r w:rsidRPr="003B7BFD">
              <w:rPr>
                <w:rFonts w:ascii="华文细黑" w:eastAsia="华文细黑" w:hAnsi="华文细黑" w:cstheme="minorBidi" w:hint="eastAsia"/>
                <w:sz w:val="24"/>
              </w:rPr>
              <w:t>（1）供应商应起草符合本</w:t>
            </w:r>
            <w:r w:rsidRPr="003B7BFD">
              <w:rPr>
                <w:rFonts w:ascii="华文细黑" w:eastAsia="华文细黑" w:hAnsi="华文细黑"/>
                <w:sz w:val="24"/>
              </w:rPr>
              <w:t>ETS</w:t>
            </w:r>
            <w:r w:rsidRPr="003B7BFD">
              <w:rPr>
                <w:rFonts w:ascii="华文细黑" w:eastAsia="华文细黑" w:hAnsi="华文细黑" w:cstheme="minorBidi" w:hint="eastAsia"/>
                <w:sz w:val="24"/>
              </w:rPr>
              <w:t>规定的详细的</w:t>
            </w:r>
            <w:r w:rsidRPr="003B7BFD">
              <w:rPr>
                <w:rFonts w:ascii="华文细黑" w:eastAsia="华文细黑" w:hAnsi="华文细黑"/>
                <w:sz w:val="24"/>
              </w:rPr>
              <w:t>OQ</w:t>
            </w:r>
            <w:r w:rsidRPr="003B7BFD">
              <w:rPr>
                <w:rFonts w:ascii="华文细黑" w:eastAsia="华文细黑" w:hAnsi="华文细黑" w:cstheme="minorBidi" w:hint="eastAsia"/>
                <w:sz w:val="24"/>
              </w:rPr>
              <w:t>测试内容，明确测试方法；该文件要得到业主批准后方可实施；</w:t>
            </w:r>
          </w:p>
          <w:p w:rsidR="003B7BFD" w:rsidRPr="003B7BFD" w:rsidRDefault="003B7BFD" w:rsidP="003B7BFD">
            <w:pPr>
              <w:autoSpaceDE w:val="0"/>
              <w:autoSpaceDN w:val="0"/>
              <w:adjustRightInd w:val="0"/>
              <w:snapToGrid w:val="0"/>
              <w:jc w:val="left"/>
              <w:rPr>
                <w:rFonts w:ascii="华文细黑" w:eastAsia="华文细黑" w:hAnsi="华文细黑" w:cstheme="minorBidi"/>
                <w:sz w:val="24"/>
              </w:rPr>
            </w:pPr>
            <w:r w:rsidRPr="003B7BFD">
              <w:rPr>
                <w:rFonts w:ascii="华文细黑" w:eastAsia="华文细黑" w:hAnsi="华文细黑" w:cstheme="minorBidi" w:hint="eastAsia"/>
                <w:sz w:val="24"/>
              </w:rPr>
              <w:t>（2）</w:t>
            </w:r>
            <w:r w:rsidRPr="003B7BFD">
              <w:rPr>
                <w:rFonts w:ascii="华文细黑" w:eastAsia="华文细黑" w:hAnsi="华文细黑"/>
                <w:sz w:val="24"/>
              </w:rPr>
              <w:t>OQ</w:t>
            </w:r>
            <w:r w:rsidRPr="003B7BFD">
              <w:rPr>
                <w:rFonts w:ascii="华文细黑" w:eastAsia="华文细黑" w:hAnsi="华文细黑" w:cstheme="minorBidi" w:hint="eastAsia"/>
                <w:sz w:val="24"/>
              </w:rPr>
              <w:t>的实施由供应商和业主代表共同完成；</w:t>
            </w:r>
          </w:p>
          <w:p w:rsidR="003B7BFD" w:rsidRPr="003B7BFD" w:rsidRDefault="003B7BFD" w:rsidP="003B7BFD">
            <w:pPr>
              <w:autoSpaceDE w:val="0"/>
              <w:autoSpaceDN w:val="0"/>
              <w:adjustRightInd w:val="0"/>
              <w:snapToGrid w:val="0"/>
              <w:jc w:val="left"/>
              <w:rPr>
                <w:rFonts w:ascii="华文细黑" w:eastAsia="华文细黑" w:hAnsi="华文细黑" w:cstheme="minorBidi"/>
                <w:b/>
                <w:sz w:val="24"/>
              </w:rPr>
            </w:pPr>
            <w:r w:rsidRPr="003B7BFD">
              <w:rPr>
                <w:rFonts w:ascii="华文细黑" w:eastAsia="华文细黑" w:hAnsi="华文细黑" w:cstheme="minorBidi" w:hint="eastAsia"/>
                <w:sz w:val="24"/>
              </w:rPr>
              <w:t>（3）如果有必要，需采用业主的模板进行编写。</w:t>
            </w:r>
          </w:p>
        </w:tc>
        <w:tc>
          <w:tcPr>
            <w:tcW w:w="785" w:type="dxa"/>
          </w:tcPr>
          <w:p w:rsidR="003B7BFD" w:rsidRPr="003B7BFD" w:rsidRDefault="003B7BFD" w:rsidP="003B7BFD">
            <w:pPr>
              <w:autoSpaceDE w:val="0"/>
              <w:autoSpaceDN w:val="0"/>
              <w:adjustRightInd w:val="0"/>
              <w:snapToGrid w:val="0"/>
              <w:ind w:firstLineChars="49" w:firstLine="118"/>
              <w:jc w:val="left"/>
              <w:rPr>
                <w:rFonts w:ascii="华文细黑" w:eastAsia="华文细黑" w:hAnsi="华文细黑"/>
                <w:sz w:val="24"/>
              </w:rPr>
            </w:pPr>
          </w:p>
          <w:p w:rsidR="003B7BFD" w:rsidRPr="003B7BFD" w:rsidRDefault="003B7BFD" w:rsidP="003B7BFD">
            <w:pPr>
              <w:autoSpaceDE w:val="0"/>
              <w:autoSpaceDN w:val="0"/>
              <w:adjustRightInd w:val="0"/>
              <w:snapToGrid w:val="0"/>
              <w:ind w:firstLineChars="50" w:firstLine="120"/>
              <w:jc w:val="left"/>
              <w:rPr>
                <w:rFonts w:ascii="华文细黑" w:eastAsia="华文细黑" w:hAnsi="华文细黑"/>
                <w:sz w:val="24"/>
              </w:rPr>
            </w:pPr>
            <w:r w:rsidRPr="003B7BFD">
              <w:rPr>
                <w:rFonts w:ascii="华文细黑" w:eastAsia="华文细黑" w:hAnsi="华文细黑" w:hint="eastAsia"/>
                <w:sz w:val="24"/>
              </w:rPr>
              <w:t>E</w:t>
            </w:r>
          </w:p>
        </w:tc>
      </w:tr>
      <w:tr w:rsidR="003B7BFD" w:rsidRPr="003B7BFD" w:rsidTr="00D03CC0">
        <w:trPr>
          <w:trHeight w:val="4607"/>
          <w:jc w:val="center"/>
        </w:trPr>
        <w:tc>
          <w:tcPr>
            <w:tcW w:w="807" w:type="dxa"/>
            <w:vAlign w:val="center"/>
          </w:tcPr>
          <w:p w:rsidR="003B7BFD" w:rsidRPr="003B7BFD" w:rsidRDefault="003B7BFD" w:rsidP="003B7BFD">
            <w:pPr>
              <w:widowControl/>
              <w:numPr>
                <w:ilvl w:val="0"/>
                <w:numId w:val="31"/>
              </w:numPr>
              <w:autoSpaceDE w:val="0"/>
              <w:autoSpaceDN w:val="0"/>
              <w:adjustRightInd w:val="0"/>
              <w:jc w:val="right"/>
              <w:rPr>
                <w:rFonts w:ascii="华文细黑" w:eastAsia="华文细黑" w:hAnsi="华文细黑"/>
                <w:kern w:val="0"/>
                <w:sz w:val="24"/>
                <w:lang w:bidi="en-US"/>
              </w:rPr>
            </w:pPr>
          </w:p>
        </w:tc>
        <w:tc>
          <w:tcPr>
            <w:tcW w:w="7493" w:type="dxa"/>
            <w:vAlign w:val="center"/>
          </w:tcPr>
          <w:p w:rsidR="003B7BFD" w:rsidRPr="003B7BFD" w:rsidRDefault="003B7BFD" w:rsidP="003B7BFD">
            <w:pPr>
              <w:widowControl/>
              <w:autoSpaceDE w:val="0"/>
              <w:autoSpaceDN w:val="0"/>
              <w:adjustRightInd w:val="0"/>
              <w:jc w:val="left"/>
              <w:rPr>
                <w:rFonts w:ascii="华文细黑" w:eastAsia="华文细黑" w:hAnsi="华文细黑"/>
                <w:b/>
                <w:bCs/>
                <w:kern w:val="0"/>
                <w:sz w:val="24"/>
                <w:lang w:bidi="en-US"/>
              </w:rPr>
            </w:pPr>
            <w:r w:rsidRPr="003B7BFD">
              <w:rPr>
                <w:rFonts w:ascii="华文细黑" w:eastAsia="华文细黑" w:hAnsi="华文细黑" w:hint="eastAsia"/>
                <w:b/>
                <w:bCs/>
                <w:kern w:val="0"/>
                <w:sz w:val="24"/>
                <w:lang w:bidi="en-US"/>
              </w:rPr>
              <w:t>文件要求</w:t>
            </w:r>
            <w:r w:rsidRPr="003B7BFD">
              <w:rPr>
                <w:rFonts w:ascii="华文细黑" w:eastAsia="华文细黑" w:hAnsi="华文细黑" w:hint="eastAsia"/>
                <w:bCs/>
                <w:kern w:val="0"/>
                <w:sz w:val="24"/>
                <w:lang w:bidi="en-US"/>
              </w:rPr>
              <w:t>（包括但不限于此）</w:t>
            </w:r>
            <w:r w:rsidRPr="003B7BFD">
              <w:rPr>
                <w:rFonts w:ascii="华文细黑" w:eastAsia="华文细黑" w:hAnsi="华文细黑" w:hint="eastAsia"/>
                <w:b/>
                <w:bCs/>
                <w:kern w:val="0"/>
                <w:sz w:val="24"/>
                <w:lang w:bidi="en-US"/>
              </w:rPr>
              <w:t>：</w:t>
            </w:r>
          </w:p>
          <w:p w:rsidR="003B7BFD" w:rsidRPr="003B7BFD" w:rsidRDefault="003B7BFD" w:rsidP="003B7BFD">
            <w:pPr>
              <w:widowControl/>
              <w:numPr>
                <w:ilvl w:val="0"/>
                <w:numId w:val="35"/>
              </w:numPr>
              <w:tabs>
                <w:tab w:val="left" w:pos="0"/>
              </w:tabs>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设备图纸与资料</w:t>
            </w:r>
          </w:p>
          <w:p w:rsidR="003B7BFD" w:rsidRPr="003B7BFD" w:rsidRDefault="003B7BFD" w:rsidP="003B7BFD">
            <w:pPr>
              <w:widowControl/>
              <w:numPr>
                <w:ilvl w:val="0"/>
                <w:numId w:val="34"/>
              </w:numPr>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设备外形尺寸图，图中必须标明其全尺寸、装配尺寸、固定和连接细部，设备重量等</w:t>
            </w:r>
          </w:p>
          <w:p w:rsidR="003B7BFD" w:rsidRPr="003B7BFD" w:rsidRDefault="003B7BFD" w:rsidP="003B7BFD">
            <w:pPr>
              <w:widowControl/>
              <w:numPr>
                <w:ilvl w:val="0"/>
                <w:numId w:val="34"/>
              </w:numPr>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纸质版电子版说明书、电气图、气动原理图、配件清单、易损件清单等</w:t>
            </w:r>
          </w:p>
          <w:p w:rsidR="003B7BFD" w:rsidRPr="003B7BFD" w:rsidRDefault="003B7BFD" w:rsidP="003B7BFD">
            <w:pPr>
              <w:widowControl/>
              <w:numPr>
                <w:ilvl w:val="0"/>
                <w:numId w:val="34"/>
              </w:numPr>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设备布置说明：外形图，平面布置图等</w:t>
            </w:r>
          </w:p>
          <w:p w:rsidR="003B7BFD" w:rsidRPr="003B7BFD" w:rsidRDefault="003B7BFD" w:rsidP="003B7BFD">
            <w:pPr>
              <w:widowControl/>
              <w:numPr>
                <w:ilvl w:val="0"/>
                <w:numId w:val="34"/>
              </w:numPr>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设备清单</w:t>
            </w:r>
          </w:p>
          <w:p w:rsidR="003B7BFD" w:rsidRPr="003B7BFD" w:rsidRDefault="003B7BFD" w:rsidP="003B7BFD">
            <w:pPr>
              <w:widowControl/>
              <w:numPr>
                <w:ilvl w:val="0"/>
                <w:numId w:val="34"/>
              </w:numPr>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材质证明</w:t>
            </w:r>
          </w:p>
          <w:p w:rsidR="003B7BFD" w:rsidRPr="003B7BFD" w:rsidRDefault="003B7BFD" w:rsidP="003B7BFD">
            <w:pPr>
              <w:widowControl/>
              <w:numPr>
                <w:ilvl w:val="0"/>
                <w:numId w:val="35"/>
              </w:numPr>
              <w:tabs>
                <w:tab w:val="left" w:pos="0"/>
              </w:tabs>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证书与方案</w:t>
            </w:r>
          </w:p>
          <w:p w:rsidR="003B7BFD" w:rsidRPr="003B7BFD" w:rsidRDefault="003B7BFD" w:rsidP="003B7BFD">
            <w:pPr>
              <w:widowControl/>
              <w:numPr>
                <w:ilvl w:val="0"/>
                <w:numId w:val="34"/>
              </w:numPr>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所有仪表校验合格证书，并且在设备安装调试时至少有</w:t>
            </w:r>
            <w:r w:rsidRPr="003B7BFD">
              <w:rPr>
                <w:rFonts w:ascii="华文细黑" w:eastAsia="华文细黑" w:hAnsi="华文细黑"/>
                <w:kern w:val="0"/>
                <w:sz w:val="24"/>
                <w:lang w:bidi="en-US"/>
              </w:rPr>
              <w:t>6</w:t>
            </w:r>
            <w:r w:rsidRPr="003B7BFD">
              <w:rPr>
                <w:rFonts w:ascii="华文细黑" w:eastAsia="华文细黑" w:hAnsi="华文细黑" w:hint="eastAsia"/>
                <w:kern w:val="0"/>
                <w:sz w:val="24"/>
                <w:lang w:bidi="en-US"/>
              </w:rPr>
              <w:t>个月以上有效期</w:t>
            </w:r>
          </w:p>
          <w:p w:rsidR="003B7BFD" w:rsidRPr="003B7BFD" w:rsidRDefault="003B7BFD" w:rsidP="003B7BFD">
            <w:pPr>
              <w:widowControl/>
              <w:numPr>
                <w:ilvl w:val="0"/>
                <w:numId w:val="34"/>
              </w:numPr>
              <w:jc w:val="left"/>
              <w:rPr>
                <w:rFonts w:ascii="华文细黑" w:eastAsia="华文细黑" w:hAnsi="华文细黑"/>
                <w:kern w:val="0"/>
                <w:sz w:val="24"/>
                <w:lang w:bidi="en-US"/>
              </w:rPr>
            </w:pPr>
            <w:r w:rsidRPr="003B7BFD">
              <w:rPr>
                <w:rFonts w:ascii="华文细黑" w:eastAsia="华文细黑" w:hAnsi="华文细黑"/>
                <w:kern w:val="0"/>
                <w:sz w:val="24"/>
                <w:lang w:bidi="en-US"/>
              </w:rPr>
              <w:t>IQ</w:t>
            </w:r>
            <w:r w:rsidRPr="003B7BFD">
              <w:rPr>
                <w:rFonts w:ascii="华文细黑" w:eastAsia="华文细黑" w:hAnsi="华文细黑" w:hint="eastAsia"/>
                <w:kern w:val="0"/>
                <w:sz w:val="24"/>
                <w:lang w:bidi="en-US"/>
              </w:rPr>
              <w:t>方案</w:t>
            </w:r>
            <w:r w:rsidRPr="003B7BFD">
              <w:rPr>
                <w:rFonts w:ascii="华文细黑" w:eastAsia="华文细黑" w:hAnsi="华文细黑"/>
                <w:kern w:val="0"/>
                <w:sz w:val="24"/>
                <w:lang w:bidi="en-US"/>
              </w:rPr>
              <w:t xml:space="preserve"> </w:t>
            </w:r>
            <w:r w:rsidRPr="003B7BFD">
              <w:rPr>
                <w:rFonts w:ascii="华文细黑" w:eastAsia="华文细黑" w:hAnsi="华文细黑" w:hint="eastAsia"/>
                <w:kern w:val="0"/>
                <w:sz w:val="24"/>
                <w:lang w:bidi="en-US"/>
              </w:rPr>
              <w:t>、</w:t>
            </w:r>
            <w:r w:rsidRPr="003B7BFD">
              <w:rPr>
                <w:rFonts w:ascii="华文细黑" w:eastAsia="华文细黑" w:hAnsi="华文细黑"/>
                <w:kern w:val="0"/>
                <w:sz w:val="24"/>
                <w:lang w:bidi="en-US"/>
              </w:rPr>
              <w:t>OQ</w:t>
            </w:r>
            <w:r w:rsidRPr="003B7BFD">
              <w:rPr>
                <w:rFonts w:ascii="华文细黑" w:eastAsia="华文细黑" w:hAnsi="华文细黑" w:hint="eastAsia"/>
                <w:kern w:val="0"/>
                <w:sz w:val="24"/>
                <w:lang w:bidi="en-US"/>
              </w:rPr>
              <w:t>方案、</w:t>
            </w:r>
            <w:r w:rsidRPr="003B7BFD">
              <w:rPr>
                <w:rFonts w:ascii="华文细黑" w:eastAsia="华文细黑" w:hAnsi="华文细黑"/>
                <w:kern w:val="0"/>
                <w:sz w:val="24"/>
                <w:lang w:bidi="en-US"/>
              </w:rPr>
              <w:t>SAT</w:t>
            </w:r>
            <w:r w:rsidRPr="003B7BFD">
              <w:rPr>
                <w:rFonts w:ascii="华文细黑" w:eastAsia="华文细黑" w:hAnsi="华文细黑" w:hint="eastAsia"/>
                <w:kern w:val="0"/>
                <w:sz w:val="24"/>
                <w:lang w:bidi="en-US"/>
              </w:rPr>
              <w:t>方案报告与其电子版本</w:t>
            </w:r>
          </w:p>
          <w:p w:rsidR="003B7BFD" w:rsidRPr="003B7BFD" w:rsidRDefault="003B7BFD" w:rsidP="003B7BFD">
            <w:pPr>
              <w:widowControl/>
              <w:numPr>
                <w:ilvl w:val="0"/>
                <w:numId w:val="35"/>
              </w:numPr>
              <w:tabs>
                <w:tab w:val="left" w:pos="0"/>
              </w:tabs>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其他文件</w:t>
            </w:r>
          </w:p>
          <w:p w:rsidR="003B7BFD" w:rsidRPr="003B7BFD" w:rsidRDefault="003B7BFD" w:rsidP="003B7BFD">
            <w:pPr>
              <w:widowControl/>
              <w:numPr>
                <w:ilvl w:val="0"/>
                <w:numId w:val="34"/>
              </w:numPr>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电气元器件合格证</w:t>
            </w:r>
          </w:p>
        </w:tc>
        <w:tc>
          <w:tcPr>
            <w:tcW w:w="785" w:type="dxa"/>
          </w:tcPr>
          <w:p w:rsidR="003B7BFD" w:rsidRPr="003B7BFD" w:rsidRDefault="003B7BFD" w:rsidP="003B7BFD">
            <w:pPr>
              <w:widowControl/>
              <w:autoSpaceDE w:val="0"/>
              <w:autoSpaceDN w:val="0"/>
              <w:adjustRightInd w:val="0"/>
              <w:jc w:val="left"/>
              <w:rPr>
                <w:rFonts w:ascii="华文细黑" w:eastAsia="华文细黑" w:hAnsi="华文细黑"/>
                <w:bCs/>
                <w:kern w:val="0"/>
                <w:sz w:val="24"/>
                <w:lang w:bidi="en-US"/>
              </w:rPr>
            </w:pPr>
          </w:p>
          <w:p w:rsidR="003B7BFD" w:rsidRPr="003B7BFD" w:rsidRDefault="003B7BFD" w:rsidP="003B7BFD">
            <w:pPr>
              <w:widowControl/>
              <w:autoSpaceDE w:val="0"/>
              <w:autoSpaceDN w:val="0"/>
              <w:adjustRightInd w:val="0"/>
              <w:jc w:val="left"/>
              <w:rPr>
                <w:rFonts w:ascii="华文细黑" w:eastAsia="华文细黑" w:hAnsi="华文细黑"/>
                <w:bCs/>
                <w:kern w:val="0"/>
                <w:sz w:val="24"/>
                <w:lang w:bidi="en-US"/>
              </w:rPr>
            </w:pPr>
          </w:p>
          <w:p w:rsidR="003B7BFD" w:rsidRPr="003B7BFD" w:rsidRDefault="003B7BFD" w:rsidP="003B7BFD">
            <w:pPr>
              <w:widowControl/>
              <w:autoSpaceDE w:val="0"/>
              <w:autoSpaceDN w:val="0"/>
              <w:adjustRightInd w:val="0"/>
              <w:jc w:val="left"/>
              <w:rPr>
                <w:rFonts w:ascii="华文细黑" w:eastAsia="华文细黑" w:hAnsi="华文细黑"/>
                <w:bCs/>
                <w:kern w:val="0"/>
                <w:sz w:val="24"/>
                <w:lang w:bidi="en-US"/>
              </w:rPr>
            </w:pPr>
          </w:p>
          <w:p w:rsidR="003B7BFD" w:rsidRPr="003B7BFD" w:rsidRDefault="003B7BFD" w:rsidP="003B7BFD">
            <w:pPr>
              <w:widowControl/>
              <w:autoSpaceDE w:val="0"/>
              <w:autoSpaceDN w:val="0"/>
              <w:adjustRightInd w:val="0"/>
              <w:jc w:val="left"/>
              <w:rPr>
                <w:rFonts w:ascii="华文细黑" w:eastAsia="华文细黑" w:hAnsi="华文细黑"/>
                <w:bCs/>
                <w:kern w:val="0"/>
                <w:sz w:val="24"/>
                <w:lang w:bidi="en-US"/>
              </w:rPr>
            </w:pPr>
          </w:p>
          <w:p w:rsidR="003B7BFD" w:rsidRPr="003B7BFD" w:rsidRDefault="003B7BFD" w:rsidP="003B7BFD">
            <w:pPr>
              <w:widowControl/>
              <w:autoSpaceDE w:val="0"/>
              <w:autoSpaceDN w:val="0"/>
              <w:adjustRightInd w:val="0"/>
              <w:jc w:val="left"/>
              <w:rPr>
                <w:rFonts w:ascii="华文细黑" w:eastAsia="华文细黑" w:hAnsi="华文细黑"/>
                <w:bCs/>
                <w:kern w:val="0"/>
                <w:sz w:val="24"/>
                <w:lang w:bidi="en-US"/>
              </w:rPr>
            </w:pPr>
          </w:p>
          <w:p w:rsidR="003B7BFD" w:rsidRPr="003B7BFD" w:rsidRDefault="003B7BFD" w:rsidP="003B7BFD">
            <w:pPr>
              <w:widowControl/>
              <w:autoSpaceDE w:val="0"/>
              <w:autoSpaceDN w:val="0"/>
              <w:adjustRightInd w:val="0"/>
              <w:jc w:val="left"/>
              <w:rPr>
                <w:rFonts w:ascii="华文细黑" w:eastAsia="华文细黑" w:hAnsi="华文细黑"/>
                <w:bCs/>
                <w:kern w:val="0"/>
                <w:sz w:val="24"/>
                <w:lang w:bidi="en-US"/>
              </w:rPr>
            </w:pPr>
          </w:p>
          <w:p w:rsidR="003B7BFD" w:rsidRPr="003B7BFD" w:rsidRDefault="003B7BFD" w:rsidP="003B7BFD">
            <w:pPr>
              <w:widowControl/>
              <w:autoSpaceDE w:val="0"/>
              <w:autoSpaceDN w:val="0"/>
              <w:adjustRightInd w:val="0"/>
              <w:ind w:firstLineChars="50" w:firstLine="120"/>
              <w:jc w:val="left"/>
              <w:rPr>
                <w:rFonts w:ascii="华文细黑" w:eastAsia="华文细黑" w:hAnsi="华文细黑"/>
                <w:bCs/>
                <w:kern w:val="0"/>
                <w:sz w:val="24"/>
                <w:lang w:bidi="en-US"/>
              </w:rPr>
            </w:pPr>
            <w:r w:rsidRPr="003B7BFD">
              <w:rPr>
                <w:rFonts w:ascii="华文细黑" w:eastAsia="华文细黑" w:hAnsi="华文细黑"/>
                <w:bCs/>
                <w:kern w:val="0"/>
                <w:sz w:val="24"/>
                <w:lang w:bidi="en-US"/>
              </w:rPr>
              <w:t>G</w:t>
            </w:r>
          </w:p>
        </w:tc>
      </w:tr>
      <w:tr w:rsidR="00E41A8A" w:rsidRPr="003B7BFD" w:rsidTr="00D03CC0">
        <w:trPr>
          <w:trHeight w:val="4607"/>
          <w:jc w:val="center"/>
        </w:trPr>
        <w:tc>
          <w:tcPr>
            <w:tcW w:w="807" w:type="dxa"/>
            <w:vAlign w:val="center"/>
          </w:tcPr>
          <w:p w:rsidR="00E41A8A" w:rsidRPr="003B7BFD" w:rsidRDefault="00E41A8A" w:rsidP="003B7BFD">
            <w:pPr>
              <w:widowControl/>
              <w:numPr>
                <w:ilvl w:val="0"/>
                <w:numId w:val="31"/>
              </w:numPr>
              <w:autoSpaceDE w:val="0"/>
              <w:autoSpaceDN w:val="0"/>
              <w:adjustRightInd w:val="0"/>
              <w:jc w:val="right"/>
              <w:rPr>
                <w:rFonts w:ascii="华文细黑" w:eastAsia="华文细黑" w:hAnsi="华文细黑"/>
                <w:kern w:val="0"/>
                <w:sz w:val="24"/>
                <w:lang w:bidi="en-US"/>
              </w:rPr>
            </w:pPr>
          </w:p>
        </w:tc>
        <w:tc>
          <w:tcPr>
            <w:tcW w:w="7493" w:type="dxa"/>
            <w:vAlign w:val="center"/>
          </w:tcPr>
          <w:p w:rsidR="00E41A8A" w:rsidRPr="00156C07" w:rsidRDefault="00E41A8A" w:rsidP="00E41A8A">
            <w:pPr>
              <w:pStyle w:val="a6"/>
              <w:tabs>
                <w:tab w:val="left" w:pos="1080"/>
                <w:tab w:val="left" w:pos="8483"/>
              </w:tabs>
              <w:adjustRightInd w:val="0"/>
              <w:snapToGrid w:val="0"/>
              <w:ind w:left="0" w:right="142"/>
              <w:rPr>
                <w:rFonts w:ascii="华文细黑" w:eastAsia="华文细黑" w:hAnsi="华文细黑"/>
                <w:b/>
                <w:kern w:val="2"/>
                <w:sz w:val="24"/>
                <w:szCs w:val="24"/>
                <w:lang w:val="zh-CN" w:eastAsia="zh-CN"/>
              </w:rPr>
            </w:pPr>
            <w:r w:rsidRPr="00156C07">
              <w:rPr>
                <w:rFonts w:ascii="华文细黑" w:eastAsia="华文细黑" w:hAnsi="华文细黑"/>
                <w:b/>
                <w:kern w:val="2"/>
                <w:sz w:val="24"/>
                <w:szCs w:val="24"/>
                <w:lang w:val="zh-CN" w:eastAsia="zh-CN"/>
              </w:rPr>
              <w:t>现场人员：</w:t>
            </w:r>
          </w:p>
          <w:p w:rsidR="00E41A8A" w:rsidRPr="00156C07" w:rsidRDefault="00E41A8A" w:rsidP="00E41A8A">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156C07">
              <w:rPr>
                <w:rFonts w:ascii="华文细黑" w:eastAsia="华文细黑" w:hAnsi="华文细黑"/>
                <w:kern w:val="2"/>
                <w:sz w:val="24"/>
                <w:szCs w:val="24"/>
                <w:lang w:val="zh-CN" w:eastAsia="zh-CN"/>
              </w:rPr>
              <w:t>（1）项目经理：必须要有一名项目经理（3年以上项目经验，精通工艺、机械、电气、自控等）全程且唯一对业主项目整个生命周期进行跟进，尤其是现场安装调试过程，更应该全程参与，不可离开现场；项目经理需要经过业主面试，方可担任其职责；</w:t>
            </w:r>
          </w:p>
          <w:p w:rsidR="00E41A8A" w:rsidRPr="00156C07" w:rsidRDefault="00E41A8A" w:rsidP="00E41A8A">
            <w:pPr>
              <w:numPr>
                <w:ilvl w:val="0"/>
                <w:numId w:val="27"/>
              </w:numPr>
              <w:autoSpaceDE w:val="0"/>
              <w:autoSpaceDN w:val="0"/>
              <w:adjustRightInd w:val="0"/>
              <w:ind w:left="425" w:firstLine="0"/>
              <w:jc w:val="left"/>
              <w:rPr>
                <w:rFonts w:ascii="Times New Roman" w:eastAsia="华文细黑" w:hAnsi="Times New Roman"/>
                <w:sz w:val="24"/>
              </w:rPr>
            </w:pPr>
            <w:r w:rsidRPr="00156C07">
              <w:rPr>
                <w:rFonts w:ascii="Times New Roman" w:eastAsia="华文细黑" w:hAnsi="Times New Roman"/>
                <w:sz w:val="24"/>
              </w:rPr>
              <w:t>跟踪设备制造进度，保证符合客户要求的交货期；</w:t>
            </w:r>
          </w:p>
          <w:p w:rsidR="00E41A8A" w:rsidRPr="00156C07" w:rsidRDefault="00E41A8A" w:rsidP="00E41A8A">
            <w:pPr>
              <w:numPr>
                <w:ilvl w:val="0"/>
                <w:numId w:val="27"/>
              </w:numPr>
              <w:autoSpaceDE w:val="0"/>
              <w:autoSpaceDN w:val="0"/>
              <w:adjustRightInd w:val="0"/>
              <w:ind w:left="425" w:firstLine="0"/>
              <w:jc w:val="left"/>
              <w:rPr>
                <w:rFonts w:ascii="Times New Roman" w:eastAsia="华文细黑" w:hAnsi="Times New Roman"/>
                <w:sz w:val="24"/>
              </w:rPr>
            </w:pPr>
            <w:r w:rsidRPr="00156C07">
              <w:rPr>
                <w:rFonts w:ascii="Times New Roman" w:eastAsia="华文细黑" w:hAnsi="Times New Roman"/>
                <w:sz w:val="24"/>
              </w:rPr>
              <w:t>确保设备的质量；</w:t>
            </w:r>
          </w:p>
          <w:p w:rsidR="00E41A8A" w:rsidRPr="00156C07" w:rsidRDefault="00E41A8A" w:rsidP="00E41A8A">
            <w:pPr>
              <w:numPr>
                <w:ilvl w:val="0"/>
                <w:numId w:val="27"/>
              </w:numPr>
              <w:autoSpaceDE w:val="0"/>
              <w:autoSpaceDN w:val="0"/>
              <w:adjustRightInd w:val="0"/>
              <w:ind w:left="425" w:firstLine="0"/>
              <w:jc w:val="left"/>
              <w:rPr>
                <w:rFonts w:ascii="Times New Roman" w:eastAsia="华文细黑" w:hAnsi="Times New Roman"/>
                <w:sz w:val="24"/>
              </w:rPr>
            </w:pPr>
            <w:r w:rsidRPr="00156C07">
              <w:rPr>
                <w:rFonts w:ascii="Times New Roman" w:eastAsia="华文细黑" w:hAnsi="Times New Roman"/>
                <w:sz w:val="24"/>
              </w:rPr>
              <w:t>收集并按时修改客户对文件提出的要求；</w:t>
            </w:r>
          </w:p>
          <w:p w:rsidR="00E41A8A" w:rsidRPr="00156C07" w:rsidRDefault="00E41A8A" w:rsidP="00E41A8A">
            <w:pPr>
              <w:numPr>
                <w:ilvl w:val="0"/>
                <w:numId w:val="27"/>
              </w:numPr>
              <w:autoSpaceDE w:val="0"/>
              <w:autoSpaceDN w:val="0"/>
              <w:adjustRightInd w:val="0"/>
              <w:ind w:left="425" w:firstLine="0"/>
              <w:jc w:val="left"/>
              <w:rPr>
                <w:rFonts w:ascii="Times New Roman" w:eastAsia="华文细黑" w:hAnsi="Times New Roman"/>
                <w:sz w:val="24"/>
              </w:rPr>
            </w:pPr>
            <w:r w:rsidRPr="00156C07">
              <w:rPr>
                <w:rFonts w:ascii="Times New Roman" w:eastAsia="华文细黑" w:hAnsi="Times New Roman"/>
                <w:sz w:val="24"/>
              </w:rPr>
              <w:t>现场指导安装与调试；</w:t>
            </w:r>
          </w:p>
          <w:p w:rsidR="00E41A8A" w:rsidRPr="00156C07" w:rsidRDefault="00E41A8A" w:rsidP="00E41A8A">
            <w:pPr>
              <w:numPr>
                <w:ilvl w:val="0"/>
                <w:numId w:val="27"/>
              </w:numPr>
              <w:autoSpaceDE w:val="0"/>
              <w:autoSpaceDN w:val="0"/>
              <w:adjustRightInd w:val="0"/>
              <w:ind w:left="425" w:firstLine="0"/>
              <w:jc w:val="left"/>
              <w:rPr>
                <w:rFonts w:ascii="Times New Roman" w:eastAsia="华文细黑" w:hAnsi="Times New Roman"/>
                <w:sz w:val="24"/>
              </w:rPr>
            </w:pPr>
            <w:r w:rsidRPr="00156C07">
              <w:rPr>
                <w:rFonts w:ascii="Times New Roman" w:eastAsia="华文细黑" w:hAnsi="Times New Roman"/>
                <w:sz w:val="24"/>
              </w:rPr>
              <w:t>协调</w:t>
            </w:r>
            <w:r w:rsidRPr="00156C07">
              <w:rPr>
                <w:rFonts w:ascii="Times New Roman" w:eastAsia="华文细黑" w:hAnsi="Times New Roman"/>
                <w:sz w:val="24"/>
              </w:rPr>
              <w:t>/</w:t>
            </w:r>
            <w:r w:rsidRPr="00156C07">
              <w:rPr>
                <w:rFonts w:ascii="Times New Roman" w:eastAsia="华文细黑" w:hAnsi="Times New Roman"/>
                <w:sz w:val="24"/>
              </w:rPr>
              <w:t>执行所有测试与验证工作；</w:t>
            </w:r>
          </w:p>
          <w:p w:rsidR="00E41A8A" w:rsidRPr="00156C07" w:rsidRDefault="00E41A8A" w:rsidP="00E41A8A">
            <w:pPr>
              <w:numPr>
                <w:ilvl w:val="0"/>
                <w:numId w:val="27"/>
              </w:numPr>
              <w:autoSpaceDE w:val="0"/>
              <w:autoSpaceDN w:val="0"/>
              <w:adjustRightInd w:val="0"/>
              <w:ind w:left="425" w:firstLine="0"/>
              <w:jc w:val="left"/>
              <w:rPr>
                <w:rFonts w:ascii="Times New Roman" w:eastAsia="华文细黑" w:hAnsi="Times New Roman"/>
                <w:sz w:val="24"/>
              </w:rPr>
            </w:pPr>
            <w:r w:rsidRPr="00156C07">
              <w:rPr>
                <w:rFonts w:ascii="Times New Roman" w:eastAsia="华文细黑" w:hAnsi="Times New Roman"/>
                <w:sz w:val="24"/>
              </w:rPr>
              <w:t>协调</w:t>
            </w:r>
            <w:r w:rsidRPr="00156C07">
              <w:rPr>
                <w:rFonts w:ascii="Times New Roman" w:eastAsia="华文细黑" w:hAnsi="Times New Roman"/>
                <w:sz w:val="24"/>
              </w:rPr>
              <w:t>/</w:t>
            </w:r>
            <w:r w:rsidRPr="00156C07">
              <w:rPr>
                <w:rFonts w:ascii="Times New Roman" w:eastAsia="华文细黑" w:hAnsi="Times New Roman"/>
                <w:sz w:val="24"/>
              </w:rPr>
              <w:t>执行培训工作；</w:t>
            </w:r>
          </w:p>
          <w:p w:rsidR="00E41A8A" w:rsidRPr="00156C07" w:rsidRDefault="00E41A8A" w:rsidP="00E41A8A">
            <w:pPr>
              <w:numPr>
                <w:ilvl w:val="0"/>
                <w:numId w:val="27"/>
              </w:numPr>
              <w:autoSpaceDE w:val="0"/>
              <w:autoSpaceDN w:val="0"/>
              <w:adjustRightInd w:val="0"/>
              <w:ind w:left="425" w:firstLine="0"/>
              <w:jc w:val="left"/>
              <w:rPr>
                <w:rFonts w:ascii="Times New Roman" w:eastAsia="华文细黑" w:hAnsi="Times New Roman"/>
                <w:sz w:val="24"/>
              </w:rPr>
            </w:pPr>
            <w:r w:rsidRPr="00156C07">
              <w:rPr>
                <w:rFonts w:ascii="Times New Roman" w:eastAsia="华文细黑" w:hAnsi="Times New Roman"/>
                <w:sz w:val="24"/>
              </w:rPr>
              <w:t>完成最终设备交付工作；</w:t>
            </w:r>
          </w:p>
          <w:p w:rsidR="00E41A8A" w:rsidRPr="003B7BFD" w:rsidRDefault="00E41A8A" w:rsidP="00E41A8A">
            <w:pPr>
              <w:widowControl/>
              <w:autoSpaceDE w:val="0"/>
              <w:autoSpaceDN w:val="0"/>
              <w:adjustRightInd w:val="0"/>
              <w:jc w:val="left"/>
              <w:rPr>
                <w:rFonts w:ascii="华文细黑" w:eastAsia="华文细黑" w:hAnsi="华文细黑"/>
                <w:b/>
                <w:bCs/>
                <w:kern w:val="0"/>
                <w:sz w:val="24"/>
                <w:lang w:bidi="en-US"/>
              </w:rPr>
            </w:pPr>
            <w:r w:rsidRPr="00156C07">
              <w:rPr>
                <w:rFonts w:ascii="华文细黑" w:eastAsia="华文细黑" w:hAnsi="华文细黑"/>
                <w:sz w:val="24"/>
                <w:szCs w:val="24"/>
                <w:lang w:val="zh-CN"/>
              </w:rPr>
              <w:t>（2）电器、自控、焊接、配管、验证等相关人员至少要在本行业从事3年以上的工作经验。</w:t>
            </w:r>
          </w:p>
        </w:tc>
        <w:tc>
          <w:tcPr>
            <w:tcW w:w="785" w:type="dxa"/>
          </w:tcPr>
          <w:p w:rsidR="00E41A8A" w:rsidRPr="003B7BFD" w:rsidRDefault="00E41A8A" w:rsidP="003B7BFD">
            <w:pPr>
              <w:widowControl/>
              <w:autoSpaceDE w:val="0"/>
              <w:autoSpaceDN w:val="0"/>
              <w:adjustRightInd w:val="0"/>
              <w:jc w:val="left"/>
              <w:rPr>
                <w:rFonts w:ascii="华文细黑" w:eastAsia="华文细黑" w:hAnsi="华文细黑"/>
                <w:bCs/>
                <w:kern w:val="0"/>
                <w:sz w:val="24"/>
                <w:lang w:bidi="en-US"/>
              </w:rPr>
            </w:pPr>
          </w:p>
        </w:tc>
      </w:tr>
      <w:tr w:rsidR="00E41A8A" w:rsidRPr="003B7BFD" w:rsidTr="00E41A8A">
        <w:trPr>
          <w:trHeight w:val="3312"/>
          <w:jc w:val="center"/>
        </w:trPr>
        <w:tc>
          <w:tcPr>
            <w:tcW w:w="807" w:type="dxa"/>
            <w:vAlign w:val="center"/>
          </w:tcPr>
          <w:p w:rsidR="00E41A8A" w:rsidRPr="003B7BFD" w:rsidRDefault="00E41A8A" w:rsidP="003B7BFD">
            <w:pPr>
              <w:widowControl/>
              <w:numPr>
                <w:ilvl w:val="0"/>
                <w:numId w:val="31"/>
              </w:numPr>
              <w:autoSpaceDE w:val="0"/>
              <w:autoSpaceDN w:val="0"/>
              <w:adjustRightInd w:val="0"/>
              <w:jc w:val="right"/>
              <w:rPr>
                <w:rFonts w:ascii="华文细黑" w:eastAsia="华文细黑" w:hAnsi="华文细黑"/>
                <w:kern w:val="0"/>
                <w:sz w:val="24"/>
                <w:lang w:bidi="en-US"/>
              </w:rPr>
            </w:pPr>
          </w:p>
        </w:tc>
        <w:tc>
          <w:tcPr>
            <w:tcW w:w="7493" w:type="dxa"/>
            <w:vAlign w:val="center"/>
          </w:tcPr>
          <w:p w:rsidR="00E41A8A" w:rsidRPr="008B7FCF" w:rsidRDefault="00E41A8A" w:rsidP="00E41A8A">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8B7FCF">
              <w:rPr>
                <w:rFonts w:ascii="华文细黑" w:eastAsia="华文细黑" w:hAnsi="华文细黑"/>
                <w:kern w:val="2"/>
                <w:sz w:val="24"/>
                <w:szCs w:val="24"/>
                <w:lang w:val="zh-CN" w:eastAsia="zh-CN"/>
              </w:rPr>
              <w:t>培训要求：</w:t>
            </w:r>
          </w:p>
          <w:p w:rsidR="00E41A8A" w:rsidRPr="008B7FCF" w:rsidRDefault="00E41A8A" w:rsidP="00E41A8A">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8B7FCF">
              <w:rPr>
                <w:rFonts w:ascii="华文细黑" w:eastAsia="华文细黑" w:hAnsi="华文细黑"/>
                <w:kern w:val="2"/>
                <w:sz w:val="24"/>
                <w:szCs w:val="24"/>
                <w:lang w:val="zh-CN" w:eastAsia="zh-CN"/>
              </w:rPr>
              <w:t>设备供应商负责所有技术指导和人员培训，包括：图纸、工艺、操作、设备维护、设备性能及问题解答。</w:t>
            </w:r>
          </w:p>
          <w:p w:rsidR="00E41A8A" w:rsidRPr="008B7FCF" w:rsidRDefault="00E41A8A" w:rsidP="00E41A8A">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8B7FCF">
              <w:rPr>
                <w:rFonts w:ascii="华文细黑" w:eastAsia="华文细黑" w:hAnsi="华文细黑"/>
                <w:kern w:val="2"/>
                <w:sz w:val="24"/>
                <w:szCs w:val="24"/>
                <w:lang w:val="zh-CN" w:eastAsia="zh-CN"/>
              </w:rPr>
              <w:t>培训对象：管理、技术、维修、操作及相关人员。</w:t>
            </w:r>
          </w:p>
          <w:p w:rsidR="00E41A8A" w:rsidRPr="008B7FCF" w:rsidRDefault="00E41A8A" w:rsidP="00E41A8A">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8B7FCF">
              <w:rPr>
                <w:rFonts w:ascii="华文细黑" w:eastAsia="华文细黑" w:hAnsi="华文细黑"/>
                <w:kern w:val="2"/>
                <w:sz w:val="24"/>
                <w:szCs w:val="24"/>
                <w:lang w:val="zh-CN" w:eastAsia="zh-CN"/>
              </w:rPr>
              <w:t>培训内容：</w:t>
            </w:r>
          </w:p>
          <w:p w:rsidR="00E41A8A" w:rsidRPr="008B7FCF" w:rsidRDefault="00E41A8A" w:rsidP="00E41A8A">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8B7FCF">
              <w:rPr>
                <w:rFonts w:ascii="华文细黑" w:eastAsia="华文细黑" w:hAnsi="华文细黑"/>
                <w:kern w:val="2"/>
                <w:sz w:val="24"/>
                <w:szCs w:val="24"/>
                <w:lang w:val="zh-CN" w:eastAsia="zh-CN"/>
              </w:rPr>
              <w:t>综合培训（掌握设备理论知识）</w:t>
            </w:r>
          </w:p>
          <w:p w:rsidR="00E41A8A" w:rsidRPr="008B7FCF" w:rsidRDefault="00E41A8A" w:rsidP="00E41A8A">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8B7FCF">
              <w:rPr>
                <w:rFonts w:ascii="华文细黑" w:eastAsia="华文细黑" w:hAnsi="华文细黑"/>
                <w:kern w:val="2"/>
                <w:sz w:val="24"/>
                <w:szCs w:val="24"/>
                <w:lang w:val="zh-CN" w:eastAsia="zh-CN"/>
              </w:rPr>
              <w:t>现场培训（设备实践操作知识）</w:t>
            </w:r>
          </w:p>
          <w:p w:rsidR="00E41A8A" w:rsidRPr="008B7FCF" w:rsidRDefault="00E41A8A" w:rsidP="00E41A8A">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8B7FCF">
              <w:rPr>
                <w:rFonts w:ascii="华文细黑" w:eastAsia="华文细黑" w:hAnsi="华文细黑" w:hint="eastAsia"/>
                <w:kern w:val="2"/>
                <w:sz w:val="24"/>
                <w:szCs w:val="24"/>
                <w:lang w:val="zh-CN" w:eastAsia="zh-CN"/>
              </w:rPr>
              <w:t>设备生产现场培训。（了解设备原理、结构）</w:t>
            </w:r>
          </w:p>
          <w:p w:rsidR="00E41A8A" w:rsidRPr="00156C07" w:rsidRDefault="00E41A8A" w:rsidP="00E41A8A">
            <w:pPr>
              <w:pStyle w:val="a6"/>
              <w:tabs>
                <w:tab w:val="left" w:pos="1080"/>
                <w:tab w:val="left" w:pos="8483"/>
              </w:tabs>
              <w:adjustRightInd w:val="0"/>
              <w:snapToGrid w:val="0"/>
              <w:ind w:left="0" w:right="142"/>
              <w:rPr>
                <w:rFonts w:ascii="华文细黑" w:eastAsia="华文细黑" w:hAnsi="华文细黑"/>
                <w:b/>
                <w:kern w:val="2"/>
                <w:sz w:val="24"/>
                <w:szCs w:val="24"/>
                <w:lang w:val="zh-CN" w:eastAsia="zh-CN"/>
              </w:rPr>
            </w:pPr>
            <w:r w:rsidRPr="008B7FCF">
              <w:rPr>
                <w:rFonts w:ascii="华文细黑" w:eastAsia="华文细黑" w:hAnsi="华文细黑"/>
                <w:kern w:val="2"/>
                <w:sz w:val="24"/>
                <w:szCs w:val="24"/>
                <w:lang w:val="zh-CN" w:eastAsia="zh-CN"/>
              </w:rPr>
              <w:t>免费提供不少于2天的设备操作及维护知识的培训。</w:t>
            </w:r>
          </w:p>
        </w:tc>
        <w:tc>
          <w:tcPr>
            <w:tcW w:w="785" w:type="dxa"/>
          </w:tcPr>
          <w:p w:rsidR="00E41A8A" w:rsidRPr="003B7BFD" w:rsidRDefault="00E41A8A" w:rsidP="003B7BFD">
            <w:pPr>
              <w:widowControl/>
              <w:autoSpaceDE w:val="0"/>
              <w:autoSpaceDN w:val="0"/>
              <w:adjustRightInd w:val="0"/>
              <w:jc w:val="left"/>
              <w:rPr>
                <w:rFonts w:ascii="华文细黑" w:eastAsia="华文细黑" w:hAnsi="华文细黑"/>
                <w:bCs/>
                <w:kern w:val="0"/>
                <w:sz w:val="24"/>
                <w:lang w:bidi="en-US"/>
              </w:rPr>
            </w:pPr>
          </w:p>
        </w:tc>
      </w:tr>
      <w:tr w:rsidR="003B7BFD" w:rsidRPr="003B7BFD" w:rsidTr="00D03CC0">
        <w:trPr>
          <w:trHeight w:val="1805"/>
          <w:jc w:val="center"/>
        </w:trPr>
        <w:tc>
          <w:tcPr>
            <w:tcW w:w="807" w:type="dxa"/>
            <w:vAlign w:val="center"/>
          </w:tcPr>
          <w:p w:rsidR="003B7BFD" w:rsidRPr="003B7BFD" w:rsidRDefault="003B7BFD" w:rsidP="003B7BFD">
            <w:pPr>
              <w:widowControl/>
              <w:numPr>
                <w:ilvl w:val="0"/>
                <w:numId w:val="31"/>
              </w:numPr>
              <w:autoSpaceDE w:val="0"/>
              <w:autoSpaceDN w:val="0"/>
              <w:adjustRightInd w:val="0"/>
              <w:jc w:val="right"/>
              <w:rPr>
                <w:rFonts w:ascii="华文细黑" w:eastAsia="华文细黑" w:hAnsi="华文细黑"/>
                <w:kern w:val="0"/>
                <w:sz w:val="24"/>
                <w:lang w:bidi="en-US"/>
              </w:rPr>
            </w:pPr>
          </w:p>
        </w:tc>
        <w:tc>
          <w:tcPr>
            <w:tcW w:w="7493" w:type="dxa"/>
            <w:vAlign w:val="center"/>
          </w:tcPr>
          <w:p w:rsidR="003B7BFD" w:rsidRPr="003B7BFD" w:rsidRDefault="003B7BFD" w:rsidP="003B7BFD">
            <w:pPr>
              <w:widowControl/>
              <w:autoSpaceDE w:val="0"/>
              <w:autoSpaceDN w:val="0"/>
              <w:adjustRightInd w:val="0"/>
              <w:ind w:left="34"/>
              <w:jc w:val="left"/>
              <w:rPr>
                <w:rFonts w:ascii="华文细黑" w:eastAsia="华文细黑" w:hAnsi="华文细黑"/>
                <w:b/>
                <w:bCs/>
                <w:kern w:val="0"/>
                <w:sz w:val="24"/>
                <w:lang w:bidi="en-US"/>
              </w:rPr>
            </w:pPr>
            <w:r w:rsidRPr="003B7BFD">
              <w:rPr>
                <w:rFonts w:ascii="华文细黑" w:eastAsia="华文细黑" w:hAnsi="华文细黑" w:hint="eastAsia"/>
                <w:b/>
                <w:bCs/>
                <w:kern w:val="0"/>
                <w:sz w:val="24"/>
                <w:lang w:bidi="en-US"/>
              </w:rPr>
              <w:t>售后要求：</w:t>
            </w:r>
          </w:p>
          <w:p w:rsidR="003B7BFD" w:rsidRPr="003B7BFD" w:rsidRDefault="003B7BFD" w:rsidP="003B7BFD">
            <w:pPr>
              <w:widowControl/>
              <w:numPr>
                <w:ilvl w:val="0"/>
                <w:numId w:val="37"/>
              </w:numPr>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设备整机质保</w:t>
            </w:r>
            <w:r w:rsidRPr="003B7BFD">
              <w:rPr>
                <w:rFonts w:ascii="华文细黑" w:eastAsia="华文细黑" w:hAnsi="华文细黑"/>
                <w:kern w:val="0"/>
                <w:sz w:val="24"/>
                <w:lang w:bidi="en-US"/>
              </w:rPr>
              <w:t>1</w:t>
            </w:r>
            <w:r w:rsidRPr="003B7BFD">
              <w:rPr>
                <w:rFonts w:ascii="华文细黑" w:eastAsia="华文细黑" w:hAnsi="华文细黑" w:hint="eastAsia"/>
                <w:kern w:val="0"/>
                <w:sz w:val="24"/>
                <w:lang w:bidi="en-US"/>
              </w:rPr>
              <w:t>年，</w:t>
            </w:r>
            <w:r w:rsidRPr="003B7BFD">
              <w:rPr>
                <w:rFonts w:ascii="华文细黑" w:eastAsia="华文细黑" w:hAnsi="华文细黑"/>
                <w:kern w:val="0"/>
                <w:sz w:val="24"/>
                <w:lang w:bidi="en-US"/>
              </w:rPr>
              <w:t>1</w:t>
            </w:r>
            <w:r w:rsidRPr="003B7BFD">
              <w:rPr>
                <w:rFonts w:ascii="华文细黑" w:eastAsia="华文细黑" w:hAnsi="华文细黑" w:hint="eastAsia"/>
                <w:kern w:val="0"/>
                <w:sz w:val="24"/>
                <w:lang w:bidi="en-US"/>
              </w:rPr>
              <w:t>年内出现所有部件损坏提供无偿更换；提供相应的易损件，可供2年以上使用周期。提供设备工具包。</w:t>
            </w:r>
          </w:p>
          <w:p w:rsidR="003B7BFD" w:rsidRPr="003B7BFD" w:rsidRDefault="003B7BFD" w:rsidP="003B7BFD">
            <w:pPr>
              <w:widowControl/>
              <w:numPr>
                <w:ilvl w:val="0"/>
                <w:numId w:val="37"/>
              </w:numPr>
              <w:jc w:val="left"/>
              <w:rPr>
                <w:rFonts w:ascii="华文细黑" w:eastAsia="华文细黑" w:hAnsi="华文细黑"/>
                <w:kern w:val="0"/>
                <w:sz w:val="24"/>
                <w:lang w:bidi="en-US"/>
              </w:rPr>
            </w:pPr>
            <w:r w:rsidRPr="003B7BFD">
              <w:rPr>
                <w:rFonts w:ascii="华文细黑" w:eastAsia="华文细黑" w:hAnsi="华文细黑" w:hint="eastAsia"/>
                <w:kern w:val="0"/>
                <w:sz w:val="24"/>
                <w:lang w:bidi="en-US"/>
              </w:rPr>
              <w:t>售后</w:t>
            </w:r>
            <w:r w:rsidRPr="003B7BFD">
              <w:rPr>
                <w:rFonts w:ascii="华文细黑" w:eastAsia="华文细黑" w:hAnsi="华文细黑"/>
                <w:kern w:val="0"/>
                <w:sz w:val="24"/>
                <w:lang w:bidi="en-US"/>
              </w:rPr>
              <w:t>30</w:t>
            </w:r>
            <w:r w:rsidRPr="003B7BFD">
              <w:rPr>
                <w:rFonts w:ascii="华文细黑" w:eastAsia="华文细黑" w:hAnsi="华文细黑" w:hint="eastAsia"/>
                <w:kern w:val="0"/>
                <w:sz w:val="24"/>
                <w:lang w:bidi="en-US"/>
              </w:rPr>
              <w:t>分钟内电话响应，</w:t>
            </w:r>
            <w:r w:rsidRPr="003B7BFD">
              <w:rPr>
                <w:rFonts w:ascii="华文细黑" w:eastAsia="华文细黑" w:hAnsi="华文细黑"/>
                <w:kern w:val="0"/>
                <w:sz w:val="24"/>
                <w:lang w:bidi="en-US"/>
              </w:rPr>
              <w:t>24</w:t>
            </w:r>
            <w:r w:rsidRPr="003B7BFD">
              <w:rPr>
                <w:rFonts w:ascii="华文细黑" w:eastAsia="华文细黑" w:hAnsi="华文细黑" w:hint="eastAsia"/>
                <w:kern w:val="0"/>
                <w:sz w:val="24"/>
                <w:lang w:bidi="en-US"/>
              </w:rPr>
              <w:t>小时内到厂，所有部件终身先发货再付款；</w:t>
            </w:r>
          </w:p>
        </w:tc>
        <w:tc>
          <w:tcPr>
            <w:tcW w:w="785" w:type="dxa"/>
          </w:tcPr>
          <w:p w:rsidR="003B7BFD" w:rsidRPr="003B7BFD" w:rsidRDefault="003B7BFD" w:rsidP="003B7BFD">
            <w:pPr>
              <w:widowControl/>
              <w:autoSpaceDE w:val="0"/>
              <w:autoSpaceDN w:val="0"/>
              <w:adjustRightInd w:val="0"/>
              <w:ind w:left="34"/>
              <w:jc w:val="left"/>
              <w:rPr>
                <w:rFonts w:ascii="华文细黑" w:eastAsia="华文细黑" w:hAnsi="华文细黑"/>
                <w:bCs/>
                <w:kern w:val="0"/>
                <w:sz w:val="24"/>
                <w:lang w:bidi="en-US"/>
              </w:rPr>
            </w:pPr>
            <w:r w:rsidRPr="003B7BFD">
              <w:rPr>
                <w:rFonts w:ascii="华文细黑" w:eastAsia="华文细黑" w:hAnsi="华文细黑" w:hint="eastAsia"/>
                <w:bCs/>
                <w:kern w:val="0"/>
                <w:sz w:val="24"/>
                <w:lang w:bidi="en-US"/>
              </w:rPr>
              <w:t xml:space="preserve">  </w:t>
            </w:r>
          </w:p>
          <w:p w:rsidR="003B7BFD" w:rsidRPr="003B7BFD" w:rsidRDefault="003B7BFD" w:rsidP="003B7BFD">
            <w:pPr>
              <w:widowControl/>
              <w:autoSpaceDE w:val="0"/>
              <w:autoSpaceDN w:val="0"/>
              <w:adjustRightInd w:val="0"/>
              <w:ind w:left="34"/>
              <w:jc w:val="left"/>
              <w:rPr>
                <w:rFonts w:ascii="华文细黑" w:eastAsia="华文细黑" w:hAnsi="华文细黑"/>
                <w:bCs/>
                <w:kern w:val="0"/>
                <w:sz w:val="24"/>
                <w:lang w:bidi="en-US"/>
              </w:rPr>
            </w:pPr>
          </w:p>
          <w:p w:rsidR="003B7BFD" w:rsidRPr="003B7BFD" w:rsidRDefault="003B7BFD" w:rsidP="003B7BFD">
            <w:pPr>
              <w:widowControl/>
              <w:autoSpaceDE w:val="0"/>
              <w:autoSpaceDN w:val="0"/>
              <w:adjustRightInd w:val="0"/>
              <w:ind w:left="34"/>
              <w:jc w:val="left"/>
              <w:rPr>
                <w:rFonts w:ascii="华文细黑" w:eastAsia="华文细黑" w:hAnsi="华文细黑"/>
                <w:bCs/>
                <w:kern w:val="0"/>
                <w:sz w:val="24"/>
                <w:lang w:bidi="en-US"/>
              </w:rPr>
            </w:pPr>
            <w:r w:rsidRPr="003B7BFD">
              <w:rPr>
                <w:rFonts w:ascii="华文细黑" w:eastAsia="华文细黑" w:hAnsi="华文细黑" w:hint="eastAsia"/>
                <w:bCs/>
                <w:kern w:val="0"/>
                <w:sz w:val="24"/>
                <w:lang w:bidi="en-US"/>
              </w:rPr>
              <w:t xml:space="preserve"> </w:t>
            </w:r>
            <w:r w:rsidRPr="003B7BFD">
              <w:rPr>
                <w:rFonts w:ascii="华文细黑" w:eastAsia="华文细黑" w:hAnsi="华文细黑"/>
                <w:bCs/>
                <w:kern w:val="0"/>
                <w:sz w:val="24"/>
                <w:lang w:bidi="en-US"/>
              </w:rPr>
              <w:t>G</w:t>
            </w:r>
          </w:p>
        </w:tc>
      </w:tr>
    </w:tbl>
    <w:p w:rsidR="00F84E80" w:rsidRDefault="003F42CC">
      <w:pPr>
        <w:pStyle w:val="a5"/>
        <w:spacing w:after="0" w:line="400" w:lineRule="exact"/>
        <w:ind w:firstLineChars="100" w:firstLine="240"/>
        <w:outlineLvl w:val="2"/>
        <w:rPr>
          <w:rFonts w:ascii="华文细黑" w:eastAsia="华文细黑" w:hAnsi="华文细黑"/>
          <w:b/>
          <w:sz w:val="24"/>
        </w:rPr>
      </w:pPr>
      <w:r>
        <w:rPr>
          <w:rFonts w:ascii="华文细黑" w:eastAsia="华文细黑" w:hAnsi="华文细黑"/>
          <w:b/>
          <w:sz w:val="24"/>
        </w:rPr>
        <w:lastRenderedPageBreak/>
        <w:t>3.</w:t>
      </w:r>
      <w:r>
        <w:rPr>
          <w:rFonts w:ascii="华文细黑" w:eastAsia="华文细黑" w:hAnsi="华文细黑" w:hint="eastAsia"/>
          <w:b/>
          <w:sz w:val="24"/>
        </w:rPr>
        <w:t>16</w:t>
      </w:r>
      <w:r>
        <w:rPr>
          <w:rFonts w:ascii="华文细黑" w:eastAsia="华文细黑" w:hAnsi="华文细黑" w:hint="eastAsia"/>
          <w:b/>
          <w:bCs/>
          <w:sz w:val="24"/>
        </w:rPr>
        <w:t>术语</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1"/>
        <w:gridCol w:w="7554"/>
      </w:tblGrid>
      <w:tr w:rsidR="00575D2E" w:rsidRPr="00D54CB8" w:rsidTr="001F676D">
        <w:trPr>
          <w:cantSplit/>
          <w:trHeight w:hRule="exact" w:val="467"/>
          <w:tblHeader/>
          <w:jc w:val="center"/>
        </w:trPr>
        <w:tc>
          <w:tcPr>
            <w:tcW w:w="951" w:type="dxa"/>
            <w:vAlign w:val="center"/>
          </w:tcPr>
          <w:p w:rsidR="00575D2E" w:rsidRPr="00575D2E" w:rsidRDefault="00575D2E" w:rsidP="00575D2E">
            <w:pPr>
              <w:autoSpaceDE w:val="0"/>
              <w:autoSpaceDN w:val="0"/>
              <w:adjustRightInd w:val="0"/>
              <w:jc w:val="center"/>
              <w:rPr>
                <w:rFonts w:ascii="Times New Roman" w:eastAsia="华文细黑" w:hAnsi="Times New Roman"/>
                <w:b/>
                <w:sz w:val="24"/>
              </w:rPr>
            </w:pPr>
            <w:r w:rsidRPr="00575D2E">
              <w:rPr>
                <w:rFonts w:ascii="Times New Roman" w:eastAsia="华文细黑" w:hAnsi="Times New Roman"/>
                <w:b/>
                <w:sz w:val="24"/>
              </w:rPr>
              <w:t>缩写</w:t>
            </w:r>
          </w:p>
        </w:tc>
        <w:tc>
          <w:tcPr>
            <w:tcW w:w="7554" w:type="dxa"/>
            <w:vAlign w:val="center"/>
          </w:tcPr>
          <w:p w:rsidR="00575D2E" w:rsidRPr="00575D2E" w:rsidRDefault="00575D2E" w:rsidP="00575D2E">
            <w:pPr>
              <w:autoSpaceDE w:val="0"/>
              <w:autoSpaceDN w:val="0"/>
              <w:adjustRightInd w:val="0"/>
              <w:jc w:val="center"/>
              <w:rPr>
                <w:rFonts w:ascii="Times New Roman" w:eastAsia="华文细黑" w:hAnsi="Times New Roman"/>
                <w:b/>
                <w:sz w:val="24"/>
              </w:rPr>
            </w:pPr>
            <w:r w:rsidRPr="00575D2E">
              <w:rPr>
                <w:rFonts w:ascii="Times New Roman" w:eastAsia="华文细黑" w:hAnsi="Times New Roman"/>
                <w:b/>
                <w:sz w:val="24"/>
              </w:rPr>
              <w:t>解释</w:t>
            </w:r>
          </w:p>
        </w:tc>
      </w:tr>
      <w:tr w:rsidR="00575D2E" w:rsidRPr="00D54CB8" w:rsidTr="001F676D">
        <w:trPr>
          <w:cantSplit/>
          <w:trHeight w:hRule="exact" w:val="446"/>
          <w:jc w:val="center"/>
        </w:trPr>
        <w:tc>
          <w:tcPr>
            <w:tcW w:w="951"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URS</w:t>
            </w:r>
          </w:p>
        </w:tc>
        <w:tc>
          <w:tcPr>
            <w:tcW w:w="7554"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User Requirements Specifications/用户需求</w:t>
            </w:r>
          </w:p>
        </w:tc>
      </w:tr>
      <w:tr w:rsidR="00575D2E" w:rsidRPr="00D54CB8" w:rsidTr="001F676D">
        <w:trPr>
          <w:cantSplit/>
          <w:trHeight w:hRule="exact" w:val="491"/>
          <w:jc w:val="center"/>
        </w:trPr>
        <w:tc>
          <w:tcPr>
            <w:tcW w:w="951"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EHSQ</w:t>
            </w:r>
          </w:p>
        </w:tc>
        <w:tc>
          <w:tcPr>
            <w:tcW w:w="7554"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Environment, Health &amp; Safety/环境、健康与安全</w:t>
            </w:r>
          </w:p>
        </w:tc>
      </w:tr>
      <w:tr w:rsidR="00575D2E" w:rsidRPr="00D54CB8" w:rsidTr="001F676D">
        <w:trPr>
          <w:cantSplit/>
          <w:trHeight w:hRule="exact" w:val="385"/>
          <w:jc w:val="center"/>
        </w:trPr>
        <w:tc>
          <w:tcPr>
            <w:tcW w:w="951"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SFDA</w:t>
            </w:r>
          </w:p>
        </w:tc>
        <w:tc>
          <w:tcPr>
            <w:tcW w:w="7554"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State Food and Drug Administration/国家食品药品监督管理局</w:t>
            </w:r>
          </w:p>
        </w:tc>
      </w:tr>
      <w:tr w:rsidR="00575D2E" w:rsidRPr="00D54CB8" w:rsidTr="001F676D">
        <w:trPr>
          <w:cantSplit/>
          <w:trHeight w:hRule="exact" w:val="420"/>
          <w:jc w:val="center"/>
        </w:trPr>
        <w:tc>
          <w:tcPr>
            <w:tcW w:w="951"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FDA</w:t>
            </w:r>
          </w:p>
        </w:tc>
        <w:tc>
          <w:tcPr>
            <w:tcW w:w="7554"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Food and Drug Administration/美国食品药品管理局</w:t>
            </w:r>
          </w:p>
        </w:tc>
      </w:tr>
      <w:tr w:rsidR="00575D2E" w:rsidRPr="00D54CB8" w:rsidTr="001F676D">
        <w:trPr>
          <w:cantSplit/>
          <w:trHeight w:hRule="exact" w:val="412"/>
          <w:jc w:val="center"/>
        </w:trPr>
        <w:tc>
          <w:tcPr>
            <w:tcW w:w="951"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GMP</w:t>
            </w:r>
          </w:p>
        </w:tc>
        <w:tc>
          <w:tcPr>
            <w:tcW w:w="7554"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Good Manufacturing Practices/药品生产质量管理规范</w:t>
            </w:r>
          </w:p>
        </w:tc>
      </w:tr>
      <w:tr w:rsidR="00575D2E" w:rsidRPr="00D54CB8" w:rsidTr="001F676D">
        <w:trPr>
          <w:cantSplit/>
          <w:trHeight w:hRule="exact" w:val="431"/>
          <w:jc w:val="center"/>
        </w:trPr>
        <w:tc>
          <w:tcPr>
            <w:tcW w:w="951"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GAMP</w:t>
            </w:r>
          </w:p>
        </w:tc>
        <w:tc>
          <w:tcPr>
            <w:tcW w:w="7554"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Good Automation Manufacturing Practices/良好的自动化制造规范</w:t>
            </w:r>
          </w:p>
        </w:tc>
      </w:tr>
      <w:tr w:rsidR="00575D2E" w:rsidRPr="00D54CB8" w:rsidTr="001F676D">
        <w:trPr>
          <w:cantSplit/>
          <w:trHeight w:hRule="exact" w:val="423"/>
          <w:jc w:val="center"/>
        </w:trPr>
        <w:tc>
          <w:tcPr>
            <w:tcW w:w="951"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ISPE</w:t>
            </w:r>
          </w:p>
        </w:tc>
        <w:tc>
          <w:tcPr>
            <w:tcW w:w="7554"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International Society for Pharmaceutical Engineering/国际制药工程协会</w:t>
            </w:r>
          </w:p>
        </w:tc>
      </w:tr>
      <w:tr w:rsidR="00575D2E" w:rsidRPr="00D54CB8" w:rsidTr="001F676D">
        <w:trPr>
          <w:cantSplit/>
          <w:trHeight w:hRule="exact" w:val="423"/>
          <w:jc w:val="center"/>
        </w:trPr>
        <w:tc>
          <w:tcPr>
            <w:tcW w:w="951"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BPE</w:t>
            </w:r>
          </w:p>
        </w:tc>
        <w:tc>
          <w:tcPr>
            <w:tcW w:w="7554"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Bioprocessing Equipment/生物加工设备</w:t>
            </w:r>
          </w:p>
        </w:tc>
      </w:tr>
      <w:tr w:rsidR="00575D2E" w:rsidRPr="00D54CB8" w:rsidTr="001F676D">
        <w:trPr>
          <w:cantSplit/>
          <w:trHeight w:hRule="exact" w:val="416"/>
          <w:jc w:val="center"/>
        </w:trPr>
        <w:tc>
          <w:tcPr>
            <w:tcW w:w="951"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cGMP</w:t>
            </w:r>
          </w:p>
        </w:tc>
        <w:tc>
          <w:tcPr>
            <w:tcW w:w="7554"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current Good Manufacturing Practices/动态药品生产管理规范</w:t>
            </w:r>
          </w:p>
        </w:tc>
      </w:tr>
      <w:tr w:rsidR="00575D2E" w:rsidRPr="00D54CB8" w:rsidTr="001F676D">
        <w:trPr>
          <w:cantSplit/>
          <w:trHeight w:hRule="exact" w:val="422"/>
          <w:jc w:val="center"/>
        </w:trPr>
        <w:tc>
          <w:tcPr>
            <w:tcW w:w="951"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GEP</w:t>
            </w:r>
          </w:p>
        </w:tc>
        <w:tc>
          <w:tcPr>
            <w:tcW w:w="7554"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Good Engineering Practices/良好的工程管理规范</w:t>
            </w:r>
          </w:p>
        </w:tc>
      </w:tr>
      <w:tr w:rsidR="00575D2E" w:rsidRPr="00D54CB8" w:rsidTr="001F676D">
        <w:trPr>
          <w:cantSplit/>
          <w:trHeight w:hRule="exact" w:val="427"/>
          <w:jc w:val="center"/>
        </w:trPr>
        <w:tc>
          <w:tcPr>
            <w:tcW w:w="951"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GDP</w:t>
            </w:r>
          </w:p>
        </w:tc>
        <w:tc>
          <w:tcPr>
            <w:tcW w:w="7554"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Good Documentation Practices/良好的文件管理规范</w:t>
            </w:r>
          </w:p>
        </w:tc>
      </w:tr>
      <w:tr w:rsidR="00575D2E" w:rsidRPr="00D54CB8" w:rsidTr="001F676D">
        <w:trPr>
          <w:cantSplit/>
          <w:trHeight w:hRule="exact" w:val="433"/>
          <w:jc w:val="center"/>
        </w:trPr>
        <w:tc>
          <w:tcPr>
            <w:tcW w:w="951"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ASME</w:t>
            </w:r>
          </w:p>
        </w:tc>
        <w:tc>
          <w:tcPr>
            <w:tcW w:w="7554"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The American Society of Mechanical Engineers/美国机械工程协会</w:t>
            </w:r>
          </w:p>
        </w:tc>
      </w:tr>
      <w:tr w:rsidR="00575D2E" w:rsidRPr="00D54CB8" w:rsidTr="001F676D">
        <w:trPr>
          <w:cantSplit/>
          <w:trHeight w:hRule="exact" w:val="412"/>
          <w:jc w:val="center"/>
        </w:trPr>
        <w:tc>
          <w:tcPr>
            <w:tcW w:w="951"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P&amp;ID</w:t>
            </w:r>
          </w:p>
        </w:tc>
        <w:tc>
          <w:tcPr>
            <w:tcW w:w="7554"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Piping &amp; Instrument Diagram/管路和仪表流程图</w:t>
            </w:r>
          </w:p>
        </w:tc>
      </w:tr>
      <w:tr w:rsidR="00575D2E" w:rsidRPr="00D54CB8" w:rsidTr="001F676D">
        <w:trPr>
          <w:cantSplit/>
          <w:trHeight w:hRule="exact" w:val="432"/>
          <w:jc w:val="center"/>
        </w:trPr>
        <w:tc>
          <w:tcPr>
            <w:tcW w:w="951"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PLC</w:t>
            </w:r>
          </w:p>
        </w:tc>
        <w:tc>
          <w:tcPr>
            <w:tcW w:w="7554"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Programmable Logic Controller/可编程控制器</w:t>
            </w:r>
          </w:p>
        </w:tc>
      </w:tr>
      <w:tr w:rsidR="00575D2E" w:rsidRPr="00D54CB8" w:rsidTr="001F676D">
        <w:trPr>
          <w:cantSplit/>
          <w:trHeight w:hRule="exact" w:val="410"/>
          <w:jc w:val="center"/>
        </w:trPr>
        <w:tc>
          <w:tcPr>
            <w:tcW w:w="951"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AISI</w:t>
            </w:r>
          </w:p>
        </w:tc>
        <w:tc>
          <w:tcPr>
            <w:tcW w:w="7554"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American Iron and Steel Institute /美国钢铁学会标准</w:t>
            </w:r>
          </w:p>
        </w:tc>
      </w:tr>
      <w:tr w:rsidR="00575D2E" w:rsidRPr="00D54CB8" w:rsidTr="001F676D">
        <w:trPr>
          <w:cantSplit/>
          <w:trHeight w:hRule="exact" w:val="408"/>
          <w:jc w:val="center"/>
        </w:trPr>
        <w:tc>
          <w:tcPr>
            <w:tcW w:w="951"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ISO</w:t>
            </w:r>
          </w:p>
        </w:tc>
        <w:tc>
          <w:tcPr>
            <w:tcW w:w="7554"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International Organization for Standardization/国际标准化组织</w:t>
            </w:r>
          </w:p>
        </w:tc>
      </w:tr>
      <w:tr w:rsidR="00575D2E" w:rsidRPr="00D54CB8" w:rsidTr="001F676D">
        <w:trPr>
          <w:cantSplit/>
          <w:trHeight w:hRule="exact" w:val="426"/>
          <w:jc w:val="center"/>
        </w:trPr>
        <w:tc>
          <w:tcPr>
            <w:tcW w:w="951" w:type="dxa"/>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FAT</w:t>
            </w:r>
          </w:p>
        </w:tc>
        <w:tc>
          <w:tcPr>
            <w:tcW w:w="7554" w:type="dxa"/>
            <w:tcBorders>
              <w:right w:val="single" w:sz="4" w:space="0" w:color="auto"/>
            </w:tcBorders>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Factory acceptance testing/工厂验收测试</w:t>
            </w:r>
          </w:p>
        </w:tc>
      </w:tr>
      <w:tr w:rsidR="00575D2E" w:rsidRPr="00D54CB8" w:rsidTr="001F676D">
        <w:trPr>
          <w:cantSplit/>
          <w:trHeight w:hRule="exact" w:val="418"/>
          <w:jc w:val="center"/>
        </w:trPr>
        <w:tc>
          <w:tcPr>
            <w:tcW w:w="951" w:type="dxa"/>
            <w:tcBorders>
              <w:left w:val="single" w:sz="4" w:space="0" w:color="auto"/>
            </w:tcBorders>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SAT</w:t>
            </w:r>
          </w:p>
        </w:tc>
        <w:tc>
          <w:tcPr>
            <w:tcW w:w="7554" w:type="dxa"/>
            <w:tcBorders>
              <w:right w:val="single" w:sz="4" w:space="0" w:color="auto"/>
            </w:tcBorders>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Site acceptance testing/现场验收测试</w:t>
            </w:r>
          </w:p>
        </w:tc>
      </w:tr>
      <w:tr w:rsidR="00575D2E" w:rsidRPr="00D54CB8" w:rsidTr="001F676D">
        <w:trPr>
          <w:cantSplit/>
          <w:trHeight w:hRule="exact" w:val="438"/>
          <w:jc w:val="center"/>
        </w:trPr>
        <w:tc>
          <w:tcPr>
            <w:tcW w:w="951" w:type="dxa"/>
            <w:tcBorders>
              <w:left w:val="single" w:sz="4" w:space="0" w:color="auto"/>
              <w:bottom w:val="single" w:sz="4" w:space="0" w:color="auto"/>
            </w:tcBorders>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SOP</w:t>
            </w:r>
          </w:p>
        </w:tc>
        <w:tc>
          <w:tcPr>
            <w:tcW w:w="7554" w:type="dxa"/>
            <w:tcBorders>
              <w:bottom w:val="single" w:sz="4" w:space="0" w:color="auto"/>
              <w:right w:val="single" w:sz="4" w:space="0" w:color="auto"/>
            </w:tcBorders>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Standard operation Procedure /标准操作规程</w:t>
            </w:r>
          </w:p>
        </w:tc>
      </w:tr>
      <w:tr w:rsidR="00575D2E" w:rsidRPr="00D54CB8" w:rsidTr="001F676D">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FDS</w:t>
            </w:r>
          </w:p>
        </w:tc>
        <w:tc>
          <w:tcPr>
            <w:tcW w:w="7554" w:type="dxa"/>
            <w:tcBorders>
              <w:top w:val="single" w:sz="4" w:space="0" w:color="auto"/>
              <w:left w:val="single" w:sz="4" w:space="0" w:color="auto"/>
              <w:bottom w:val="single" w:sz="4" w:space="0" w:color="auto"/>
              <w:right w:val="single" w:sz="4" w:space="0" w:color="auto"/>
            </w:tcBorders>
            <w:vAlign w:val="center"/>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Function Design Specification/功能设计说明</w:t>
            </w:r>
          </w:p>
        </w:tc>
      </w:tr>
      <w:tr w:rsidR="00575D2E" w:rsidRPr="00D54CB8" w:rsidTr="001F676D">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DQ</w:t>
            </w:r>
          </w:p>
        </w:tc>
        <w:tc>
          <w:tcPr>
            <w:tcW w:w="7554" w:type="dxa"/>
            <w:tcBorders>
              <w:top w:val="single" w:sz="4" w:space="0" w:color="auto"/>
              <w:left w:val="single" w:sz="4" w:space="0" w:color="auto"/>
              <w:bottom w:val="single" w:sz="4" w:space="0" w:color="auto"/>
              <w:right w:val="single" w:sz="4" w:space="0" w:color="auto"/>
            </w:tcBorders>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Design Qualification设计确认</w:t>
            </w:r>
          </w:p>
        </w:tc>
      </w:tr>
      <w:tr w:rsidR="00575D2E" w:rsidRPr="00D54CB8" w:rsidTr="001F676D">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IQ</w:t>
            </w:r>
          </w:p>
        </w:tc>
        <w:tc>
          <w:tcPr>
            <w:tcW w:w="7554" w:type="dxa"/>
            <w:tcBorders>
              <w:top w:val="single" w:sz="4" w:space="0" w:color="auto"/>
              <w:left w:val="single" w:sz="4" w:space="0" w:color="auto"/>
              <w:bottom w:val="single" w:sz="4" w:space="0" w:color="auto"/>
              <w:right w:val="single" w:sz="4" w:space="0" w:color="auto"/>
            </w:tcBorders>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Installation Qualification安装确认</w:t>
            </w:r>
          </w:p>
        </w:tc>
      </w:tr>
      <w:tr w:rsidR="00575D2E" w:rsidRPr="00D54CB8" w:rsidTr="001F676D">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OQ</w:t>
            </w:r>
          </w:p>
        </w:tc>
        <w:tc>
          <w:tcPr>
            <w:tcW w:w="7554" w:type="dxa"/>
            <w:tcBorders>
              <w:top w:val="single" w:sz="4" w:space="0" w:color="auto"/>
              <w:left w:val="single" w:sz="4" w:space="0" w:color="auto"/>
              <w:bottom w:val="single" w:sz="4" w:space="0" w:color="auto"/>
              <w:right w:val="single" w:sz="4" w:space="0" w:color="auto"/>
            </w:tcBorders>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Operational Qualification 运行确认</w:t>
            </w:r>
          </w:p>
        </w:tc>
      </w:tr>
      <w:tr w:rsidR="00575D2E" w:rsidRPr="00D54CB8" w:rsidTr="001F676D">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PQ</w:t>
            </w:r>
          </w:p>
        </w:tc>
        <w:tc>
          <w:tcPr>
            <w:tcW w:w="7554" w:type="dxa"/>
            <w:tcBorders>
              <w:top w:val="single" w:sz="4" w:space="0" w:color="auto"/>
              <w:left w:val="single" w:sz="4" w:space="0" w:color="auto"/>
              <w:bottom w:val="single" w:sz="4" w:space="0" w:color="auto"/>
              <w:right w:val="single" w:sz="4" w:space="0" w:color="auto"/>
            </w:tcBorders>
          </w:tcPr>
          <w:p w:rsidR="00575D2E" w:rsidRPr="00575D2E" w:rsidRDefault="00575D2E" w:rsidP="00575D2E">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575D2E">
              <w:rPr>
                <w:rFonts w:ascii="华文细黑" w:eastAsia="华文细黑" w:hAnsi="华文细黑"/>
                <w:kern w:val="2"/>
                <w:sz w:val="24"/>
                <w:szCs w:val="24"/>
                <w:lang w:val="zh-CN" w:eastAsia="zh-CN"/>
              </w:rPr>
              <w:t>Performance Qualification 性能确认</w:t>
            </w:r>
          </w:p>
        </w:tc>
      </w:tr>
    </w:tbl>
    <w:p w:rsidR="00F84E80" w:rsidRPr="00575D2E" w:rsidRDefault="00F84E80" w:rsidP="00575D2E">
      <w:pPr>
        <w:spacing w:line="400" w:lineRule="exact"/>
        <w:jc w:val="left"/>
        <w:rPr>
          <w:rFonts w:ascii="华文细黑" w:eastAsia="华文细黑" w:hAnsi="华文细黑"/>
          <w:sz w:val="24"/>
          <w:szCs w:val="24"/>
        </w:rPr>
      </w:pPr>
    </w:p>
    <w:p w:rsidR="00820983" w:rsidRDefault="00820983" w:rsidP="00820983">
      <w:pPr>
        <w:pStyle w:val="1"/>
        <w:keepNext w:val="0"/>
        <w:keepLines w:val="0"/>
        <w:numPr>
          <w:ilvl w:val="0"/>
          <w:numId w:val="0"/>
        </w:numPr>
        <w:ind w:left="4111"/>
        <w:jc w:val="center"/>
        <w:rPr>
          <w:rFonts w:ascii="华文细黑" w:eastAsia="华文细黑" w:hAnsi="华文细黑"/>
          <w:color w:val="FF0000"/>
          <w:sz w:val="30"/>
          <w:szCs w:val="30"/>
        </w:rPr>
      </w:pPr>
      <w:bookmarkStart w:id="6" w:name="_Toc411774269"/>
    </w:p>
    <w:p w:rsidR="00820983" w:rsidRPr="00820983" w:rsidRDefault="00820983" w:rsidP="00820983"/>
    <w:p w:rsidR="00820983" w:rsidRDefault="00820983" w:rsidP="00820983">
      <w:pPr>
        <w:pStyle w:val="1"/>
        <w:keepNext w:val="0"/>
        <w:keepLines w:val="0"/>
        <w:numPr>
          <w:ilvl w:val="0"/>
          <w:numId w:val="0"/>
        </w:numPr>
        <w:ind w:firstLineChars="1102" w:firstLine="3309"/>
        <w:rPr>
          <w:rFonts w:ascii="华文细黑" w:eastAsia="华文细黑" w:hAnsi="华文细黑"/>
          <w:color w:val="FF0000"/>
          <w:sz w:val="30"/>
          <w:szCs w:val="30"/>
        </w:rPr>
      </w:pPr>
    </w:p>
    <w:p w:rsidR="00F84E80" w:rsidRPr="00820983" w:rsidRDefault="00820983" w:rsidP="00820983">
      <w:pPr>
        <w:pStyle w:val="1"/>
        <w:keepNext w:val="0"/>
        <w:keepLines w:val="0"/>
        <w:numPr>
          <w:ilvl w:val="0"/>
          <w:numId w:val="0"/>
        </w:numPr>
        <w:ind w:firstLineChars="1102" w:firstLine="3309"/>
        <w:rPr>
          <w:rFonts w:ascii="华文细黑" w:eastAsia="华文细黑" w:hAnsi="华文细黑"/>
          <w:color w:val="FF0000"/>
          <w:sz w:val="30"/>
          <w:szCs w:val="30"/>
        </w:rPr>
      </w:pPr>
      <w:r>
        <w:rPr>
          <w:rFonts w:ascii="华文细黑" w:eastAsia="华文细黑" w:hAnsi="华文细黑" w:hint="eastAsia"/>
          <w:color w:val="FF0000"/>
          <w:sz w:val="30"/>
          <w:szCs w:val="30"/>
        </w:rPr>
        <w:t>第四章</w:t>
      </w:r>
      <w:r w:rsidR="003F42CC" w:rsidRPr="00820983">
        <w:rPr>
          <w:rFonts w:ascii="华文细黑" w:eastAsia="华文细黑" w:hAnsi="华文细黑" w:hint="eastAsia"/>
          <w:color w:val="FF0000"/>
          <w:sz w:val="30"/>
          <w:szCs w:val="30"/>
        </w:rPr>
        <w:t>相关表格</w:t>
      </w:r>
      <w:bookmarkEnd w:id="6"/>
    </w:p>
    <w:p w:rsidR="00F84E80" w:rsidRDefault="003F42CC">
      <w:pPr>
        <w:pStyle w:val="af0"/>
        <w:numPr>
          <w:ilvl w:val="0"/>
          <w:numId w:val="20"/>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附件一：投标承诺书</w:t>
      </w:r>
    </w:p>
    <w:p w:rsidR="00F84E80" w:rsidRDefault="003F42CC">
      <w:pPr>
        <w:pStyle w:val="af0"/>
        <w:spacing w:line="400" w:lineRule="exact"/>
        <w:ind w:left="420" w:firstLineChars="0" w:firstLine="0"/>
        <w:jc w:val="center"/>
        <w:rPr>
          <w:rFonts w:ascii="华文细黑" w:eastAsia="华文细黑" w:hAnsi="华文细黑"/>
          <w:sz w:val="28"/>
          <w:szCs w:val="24"/>
        </w:rPr>
      </w:pPr>
      <w:r>
        <w:rPr>
          <w:rFonts w:ascii="华文细黑" w:eastAsia="华文细黑" w:hAnsi="华文细黑" w:hint="eastAsia"/>
          <w:sz w:val="28"/>
          <w:szCs w:val="24"/>
        </w:rPr>
        <w:t>投标承诺书</w:t>
      </w:r>
    </w:p>
    <w:p w:rsidR="00F84E80" w:rsidRDefault="003F42CC">
      <w:pPr>
        <w:pStyle w:val="af0"/>
        <w:spacing w:line="400" w:lineRule="exact"/>
        <w:ind w:left="420" w:firstLineChars="0" w:firstLine="0"/>
        <w:jc w:val="center"/>
        <w:rPr>
          <w:rFonts w:ascii="华文细黑" w:eastAsia="华文细黑" w:hAnsi="华文细黑"/>
          <w:sz w:val="24"/>
          <w:szCs w:val="24"/>
        </w:rPr>
      </w:pPr>
      <w:r>
        <w:rPr>
          <w:rFonts w:ascii="华文细黑" w:eastAsia="华文细黑" w:hAnsi="华文细黑" w:hint="eastAsia"/>
          <w:sz w:val="24"/>
          <w:szCs w:val="24"/>
        </w:rPr>
        <w:t>（本承诺书装订于投标文件首页）</w:t>
      </w:r>
    </w:p>
    <w:p w:rsidR="00F84E80" w:rsidRDefault="00F84E80">
      <w:pPr>
        <w:pStyle w:val="af0"/>
        <w:spacing w:line="400" w:lineRule="exact"/>
        <w:ind w:left="420" w:firstLineChars="0" w:firstLine="0"/>
        <w:jc w:val="center"/>
        <w:rPr>
          <w:rFonts w:ascii="华文细黑" w:eastAsia="华文细黑" w:hAnsi="华文细黑"/>
          <w:sz w:val="24"/>
          <w:szCs w:val="24"/>
        </w:rPr>
      </w:pPr>
    </w:p>
    <w:p w:rsidR="00F84E80" w:rsidRDefault="003F42CC">
      <w:pPr>
        <w:pStyle w:val="af0"/>
        <w:spacing w:line="400" w:lineRule="exact"/>
        <w:ind w:left="420" w:firstLineChars="0" w:firstLine="0"/>
        <w:jc w:val="left"/>
        <w:rPr>
          <w:rFonts w:ascii="华文细黑" w:eastAsia="华文细黑" w:hAnsi="华文细黑"/>
          <w:sz w:val="24"/>
          <w:szCs w:val="24"/>
        </w:rPr>
      </w:pPr>
      <w:r>
        <w:rPr>
          <w:rFonts w:ascii="华文细黑" w:eastAsia="华文细黑" w:hAnsi="华文细黑" w:hint="eastAsia"/>
          <w:sz w:val="24"/>
          <w:szCs w:val="24"/>
        </w:rPr>
        <w:t>致：江苏万邦生化医药集团有限责任公司</w:t>
      </w:r>
    </w:p>
    <w:p w:rsidR="00F84E80" w:rsidRDefault="003F42CC">
      <w:pPr>
        <w:pStyle w:val="af0"/>
        <w:spacing w:line="400" w:lineRule="exact"/>
        <w:ind w:left="420" w:firstLineChars="0" w:firstLine="0"/>
        <w:jc w:val="left"/>
        <w:rPr>
          <w:rFonts w:ascii="华文细黑" w:eastAsia="华文细黑" w:hAnsi="华文细黑"/>
          <w:sz w:val="24"/>
          <w:szCs w:val="24"/>
        </w:rPr>
      </w:pPr>
      <w:r>
        <w:rPr>
          <w:rFonts w:ascii="华文细黑" w:eastAsia="华文细黑" w:hAnsi="华文细黑" w:hint="eastAsia"/>
          <w:sz w:val="24"/>
          <w:szCs w:val="24"/>
        </w:rPr>
        <w:t>（投标单位全称）授权（全名、职务）为全权代表，参加贵方组织的（招标项目名称）招标有关活动，并进行投标。为此：</w:t>
      </w:r>
    </w:p>
    <w:p w:rsidR="00F84E80" w:rsidRDefault="003F42CC">
      <w:pPr>
        <w:pStyle w:val="af0"/>
        <w:numPr>
          <w:ilvl w:val="1"/>
          <w:numId w:val="21"/>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提供投标须知规定的全部投标文件；</w:t>
      </w:r>
    </w:p>
    <w:p w:rsidR="00F84E80" w:rsidRDefault="003F42CC">
      <w:pPr>
        <w:pStyle w:val="af0"/>
        <w:numPr>
          <w:ilvl w:val="1"/>
          <w:numId w:val="21"/>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投标单位已详细审查全部招标文件，同意招标文件中的各项要求；</w:t>
      </w:r>
    </w:p>
    <w:p w:rsidR="00F84E80" w:rsidRDefault="003F42CC">
      <w:pPr>
        <w:pStyle w:val="af0"/>
        <w:numPr>
          <w:ilvl w:val="1"/>
          <w:numId w:val="21"/>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若中标，投标单位将按招标文件规定履行合同责任和义务；</w:t>
      </w:r>
    </w:p>
    <w:p w:rsidR="00F84E80" w:rsidRDefault="003F42CC">
      <w:pPr>
        <w:pStyle w:val="af0"/>
        <w:numPr>
          <w:ilvl w:val="1"/>
          <w:numId w:val="21"/>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投标书自开标起有效期为</w:t>
      </w:r>
      <w:r>
        <w:rPr>
          <w:rFonts w:ascii="华文细黑" w:eastAsia="华文细黑" w:hAnsi="华文细黑" w:hint="eastAsia"/>
          <w:color w:val="FF0000"/>
          <w:sz w:val="24"/>
          <w:szCs w:val="24"/>
        </w:rPr>
        <w:t>**</w:t>
      </w:r>
      <w:r>
        <w:rPr>
          <w:rFonts w:ascii="华文细黑" w:eastAsia="华文细黑" w:hAnsi="华文细黑" w:hint="eastAsia"/>
          <w:sz w:val="24"/>
          <w:szCs w:val="24"/>
        </w:rPr>
        <w:t>个工作日；</w:t>
      </w:r>
    </w:p>
    <w:p w:rsidR="00F84E80" w:rsidRDefault="003F42CC">
      <w:pPr>
        <w:pStyle w:val="af0"/>
        <w:numPr>
          <w:ilvl w:val="1"/>
          <w:numId w:val="21"/>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投标单位同意提供按照贵方可能要求的与其投标有关的一切数据或资料，并保证其真实性、合法性；</w:t>
      </w:r>
    </w:p>
    <w:p w:rsidR="00F84E80" w:rsidRDefault="003F42CC">
      <w:pPr>
        <w:pStyle w:val="af0"/>
        <w:numPr>
          <w:ilvl w:val="1"/>
          <w:numId w:val="21"/>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我方与本投标有关的一切正式往来通讯请寄：</w:t>
      </w:r>
    </w:p>
    <w:p w:rsidR="00F84E80" w:rsidRDefault="003F42CC">
      <w:pPr>
        <w:pStyle w:val="af0"/>
        <w:spacing w:line="400" w:lineRule="exact"/>
        <w:ind w:left="840" w:firstLineChars="0" w:firstLine="0"/>
        <w:jc w:val="left"/>
        <w:rPr>
          <w:rFonts w:ascii="华文细黑" w:eastAsia="华文细黑" w:hAnsi="华文细黑"/>
          <w:sz w:val="24"/>
          <w:szCs w:val="24"/>
        </w:rPr>
      </w:pPr>
      <w:r>
        <w:rPr>
          <w:rFonts w:ascii="华文细黑" w:eastAsia="华文细黑" w:hAnsi="华文细黑" w:hint="eastAsia"/>
          <w:sz w:val="24"/>
          <w:szCs w:val="24"/>
        </w:rPr>
        <w:t>地址：</w:t>
      </w:r>
      <w:r>
        <w:rPr>
          <w:rFonts w:ascii="华文细黑" w:eastAsia="华文细黑" w:hAnsi="华文细黑" w:hint="eastAsia"/>
          <w:sz w:val="24"/>
          <w:szCs w:val="24"/>
        </w:rPr>
        <w:tab/>
      </w:r>
      <w:r>
        <w:rPr>
          <w:rFonts w:ascii="华文细黑" w:eastAsia="华文细黑" w:hAnsi="华文细黑" w:hint="eastAsia"/>
          <w:sz w:val="24"/>
          <w:szCs w:val="24"/>
        </w:rPr>
        <w:tab/>
      </w:r>
      <w:r>
        <w:rPr>
          <w:rFonts w:ascii="华文细黑" w:eastAsia="华文细黑" w:hAnsi="华文细黑" w:hint="eastAsia"/>
          <w:sz w:val="24"/>
          <w:szCs w:val="24"/>
        </w:rPr>
        <w:tab/>
      </w:r>
      <w:r>
        <w:rPr>
          <w:rFonts w:ascii="华文细黑" w:eastAsia="华文细黑" w:hAnsi="华文细黑" w:hint="eastAsia"/>
          <w:sz w:val="24"/>
          <w:szCs w:val="24"/>
        </w:rPr>
        <w:tab/>
      </w:r>
      <w:r>
        <w:rPr>
          <w:rFonts w:ascii="华文细黑" w:eastAsia="华文细黑" w:hAnsi="华文细黑" w:hint="eastAsia"/>
          <w:sz w:val="24"/>
          <w:szCs w:val="24"/>
        </w:rPr>
        <w:tab/>
      </w:r>
      <w:r>
        <w:rPr>
          <w:rFonts w:ascii="华文细黑" w:eastAsia="华文细黑" w:hAnsi="华文细黑" w:hint="eastAsia"/>
          <w:sz w:val="24"/>
          <w:szCs w:val="24"/>
        </w:rPr>
        <w:tab/>
      </w:r>
      <w:r>
        <w:rPr>
          <w:rFonts w:ascii="华文细黑" w:eastAsia="华文细黑" w:hAnsi="华文细黑" w:hint="eastAsia"/>
          <w:sz w:val="24"/>
          <w:szCs w:val="24"/>
        </w:rPr>
        <w:tab/>
      </w:r>
      <w:r>
        <w:rPr>
          <w:rFonts w:ascii="华文细黑" w:eastAsia="华文细黑" w:hAnsi="华文细黑" w:hint="eastAsia"/>
          <w:sz w:val="24"/>
          <w:szCs w:val="24"/>
        </w:rPr>
        <w:tab/>
      </w:r>
    </w:p>
    <w:p w:rsidR="00F84E80" w:rsidRDefault="003F42CC">
      <w:pPr>
        <w:pStyle w:val="af0"/>
        <w:spacing w:line="400" w:lineRule="exact"/>
        <w:ind w:left="840" w:firstLineChars="0" w:firstLine="0"/>
        <w:jc w:val="left"/>
        <w:rPr>
          <w:rFonts w:ascii="华文细黑" w:eastAsia="华文细黑" w:hAnsi="华文细黑"/>
          <w:sz w:val="24"/>
          <w:szCs w:val="24"/>
          <w:u w:val="single"/>
        </w:rPr>
      </w:pPr>
      <w:r>
        <w:rPr>
          <w:rFonts w:ascii="华文细黑" w:eastAsia="华文细黑" w:hAnsi="华文细黑" w:hint="eastAsia"/>
          <w:sz w:val="24"/>
          <w:szCs w:val="24"/>
        </w:rPr>
        <w:t>邮编：</w:t>
      </w:r>
    </w:p>
    <w:p w:rsidR="00F84E80" w:rsidRDefault="003F42CC">
      <w:pPr>
        <w:pStyle w:val="af0"/>
        <w:spacing w:line="400" w:lineRule="exact"/>
        <w:ind w:left="840" w:firstLineChars="0" w:firstLine="0"/>
        <w:jc w:val="left"/>
        <w:rPr>
          <w:rFonts w:ascii="华文细黑" w:eastAsia="华文细黑" w:hAnsi="华文细黑"/>
          <w:sz w:val="24"/>
          <w:szCs w:val="24"/>
        </w:rPr>
      </w:pPr>
      <w:r>
        <w:rPr>
          <w:rFonts w:ascii="华文细黑" w:eastAsia="华文细黑" w:hAnsi="华文细黑" w:hint="eastAsia"/>
          <w:sz w:val="24"/>
          <w:szCs w:val="24"/>
        </w:rPr>
        <w:t>电话：</w:t>
      </w:r>
    </w:p>
    <w:p w:rsidR="00F84E80" w:rsidRDefault="003F42CC">
      <w:pPr>
        <w:pStyle w:val="af0"/>
        <w:spacing w:line="400" w:lineRule="exact"/>
        <w:ind w:left="840" w:firstLineChars="0" w:firstLine="0"/>
        <w:jc w:val="left"/>
        <w:rPr>
          <w:rFonts w:ascii="华文细黑" w:eastAsia="华文细黑" w:hAnsi="华文细黑"/>
          <w:sz w:val="24"/>
          <w:szCs w:val="24"/>
          <w:u w:val="single"/>
        </w:rPr>
      </w:pPr>
      <w:r>
        <w:rPr>
          <w:rFonts w:ascii="华文细黑" w:eastAsia="华文细黑" w:hAnsi="华文细黑" w:hint="eastAsia"/>
          <w:sz w:val="24"/>
          <w:szCs w:val="24"/>
        </w:rPr>
        <w:t>传真：</w:t>
      </w: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3F42CC">
      <w:pPr>
        <w:pStyle w:val="af0"/>
        <w:spacing w:line="400" w:lineRule="exact"/>
        <w:ind w:left="420" w:firstLineChars="0" w:firstLine="0"/>
        <w:jc w:val="left"/>
        <w:rPr>
          <w:rFonts w:ascii="华文细黑" w:eastAsia="华文细黑" w:hAnsi="华文细黑"/>
          <w:sz w:val="24"/>
          <w:szCs w:val="24"/>
        </w:rPr>
      </w:pPr>
      <w:r>
        <w:rPr>
          <w:rFonts w:ascii="华文细黑" w:eastAsia="华文细黑" w:hAnsi="华文细黑" w:hint="eastAsia"/>
          <w:sz w:val="24"/>
          <w:szCs w:val="24"/>
        </w:rPr>
        <w:t>投标单位名称：                  （公章）           全权代表签字：</w:t>
      </w: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3F42CC">
      <w:pPr>
        <w:pStyle w:val="af0"/>
        <w:spacing w:line="400" w:lineRule="exact"/>
        <w:ind w:left="420" w:firstLineChars="0" w:firstLine="0"/>
        <w:jc w:val="left"/>
        <w:rPr>
          <w:rFonts w:ascii="华文细黑" w:eastAsia="华文细黑" w:hAnsi="华文细黑"/>
          <w:sz w:val="24"/>
          <w:szCs w:val="24"/>
        </w:rPr>
      </w:pPr>
      <w:r>
        <w:rPr>
          <w:rFonts w:ascii="华文细黑" w:eastAsia="华文细黑" w:hAnsi="华文细黑" w:hint="eastAsia"/>
          <w:sz w:val="24"/>
          <w:szCs w:val="24"/>
        </w:rPr>
        <w:t>投标日期：      年      月</w:t>
      </w:r>
      <w:r w:rsidR="000C42B2">
        <w:rPr>
          <w:rFonts w:ascii="华文细黑" w:eastAsia="华文细黑" w:hAnsi="华文细黑" w:hint="eastAsia"/>
          <w:sz w:val="24"/>
          <w:szCs w:val="24"/>
        </w:rPr>
        <w:t xml:space="preserve">    </w:t>
      </w:r>
      <w:r>
        <w:rPr>
          <w:rFonts w:ascii="华文细黑" w:eastAsia="华文细黑" w:hAnsi="华文细黑" w:hint="eastAsia"/>
          <w:sz w:val="24"/>
          <w:szCs w:val="24"/>
        </w:rPr>
        <w:t>日</w:t>
      </w: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3F42CC">
      <w:pPr>
        <w:pStyle w:val="af0"/>
        <w:numPr>
          <w:ilvl w:val="0"/>
          <w:numId w:val="20"/>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附件二：保密承诺书</w:t>
      </w:r>
    </w:p>
    <w:p w:rsidR="00F84E80" w:rsidRDefault="003F42CC">
      <w:pPr>
        <w:pStyle w:val="af0"/>
        <w:spacing w:line="400" w:lineRule="exact"/>
        <w:ind w:left="420" w:firstLineChars="0" w:firstLine="0"/>
        <w:jc w:val="center"/>
        <w:rPr>
          <w:rFonts w:ascii="华文细黑" w:eastAsia="华文细黑" w:hAnsi="华文细黑"/>
          <w:sz w:val="28"/>
          <w:szCs w:val="24"/>
        </w:rPr>
      </w:pPr>
      <w:r>
        <w:rPr>
          <w:rFonts w:ascii="华文细黑" w:eastAsia="华文细黑" w:hAnsi="华文细黑" w:hint="eastAsia"/>
          <w:sz w:val="28"/>
          <w:szCs w:val="24"/>
        </w:rPr>
        <w:t>保密承诺书</w:t>
      </w:r>
    </w:p>
    <w:p w:rsidR="00F84E80" w:rsidRDefault="00F84E80">
      <w:pPr>
        <w:pStyle w:val="af0"/>
        <w:spacing w:line="400" w:lineRule="exact"/>
        <w:ind w:left="420" w:firstLine="480"/>
        <w:jc w:val="left"/>
        <w:rPr>
          <w:rFonts w:ascii="华文细黑" w:eastAsia="华文细黑" w:hAnsi="华文细黑"/>
          <w:sz w:val="24"/>
          <w:szCs w:val="24"/>
        </w:rPr>
      </w:pPr>
    </w:p>
    <w:p w:rsidR="00F84E80" w:rsidRDefault="003F42CC">
      <w:pPr>
        <w:pStyle w:val="af0"/>
        <w:spacing w:line="400" w:lineRule="exact"/>
        <w:ind w:left="420" w:firstLineChars="0" w:firstLine="0"/>
        <w:jc w:val="left"/>
        <w:rPr>
          <w:rFonts w:ascii="华文细黑" w:eastAsia="华文细黑" w:hAnsi="华文细黑"/>
          <w:sz w:val="24"/>
          <w:szCs w:val="24"/>
        </w:rPr>
      </w:pPr>
      <w:r>
        <w:rPr>
          <w:rFonts w:ascii="华文细黑" w:eastAsia="华文细黑" w:hAnsi="华文细黑" w:hint="eastAsia"/>
          <w:sz w:val="24"/>
          <w:szCs w:val="24"/>
        </w:rPr>
        <w:t>致:江苏万邦生化医药集团有限责任公司</w:t>
      </w:r>
    </w:p>
    <w:p w:rsidR="00F84E80" w:rsidRDefault="003F42CC">
      <w:pPr>
        <w:pStyle w:val="af0"/>
        <w:spacing w:line="400" w:lineRule="exact"/>
        <w:ind w:left="420" w:firstLine="480"/>
        <w:jc w:val="left"/>
        <w:rPr>
          <w:rFonts w:ascii="华文细黑" w:eastAsia="华文细黑" w:hAnsi="华文细黑"/>
          <w:sz w:val="24"/>
          <w:szCs w:val="24"/>
        </w:rPr>
      </w:pPr>
      <w:r>
        <w:rPr>
          <w:rFonts w:ascii="华文细黑" w:eastAsia="华文细黑" w:hAnsi="华文细黑" w:hint="eastAsia"/>
          <w:sz w:val="24"/>
          <w:szCs w:val="24"/>
        </w:rPr>
        <w:t>招标单位本着既确保国家秘密和招标单位商业秘密安全，又便于工作的方针，向我方提供有关本招标项目的相关资料。我方承诺如下：</w:t>
      </w:r>
    </w:p>
    <w:p w:rsidR="00F84E80" w:rsidRDefault="003F42CC">
      <w:pPr>
        <w:pStyle w:val="af0"/>
        <w:numPr>
          <w:ilvl w:val="1"/>
          <w:numId w:val="22"/>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本承诺书是双方确保信息保密的基本条件和条款，约束双方在执行约定过程中的所有工作。防止属于贵方的保密信息在未经贵方书面准许的情况下被用于“约定”以外的目的或披露给第三方。</w:t>
      </w:r>
    </w:p>
    <w:p w:rsidR="00F84E80" w:rsidRDefault="003F42CC">
      <w:pPr>
        <w:pStyle w:val="af0"/>
        <w:numPr>
          <w:ilvl w:val="1"/>
          <w:numId w:val="22"/>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我方应采用不低于贵方的保密等级措施使用和保管贵方的保密信息，一旦发现泄密，应采取一切必要的措施阻止并立即报告贵方。</w:t>
      </w:r>
    </w:p>
    <w:p w:rsidR="00F84E80" w:rsidRDefault="003F42CC">
      <w:pPr>
        <w:pStyle w:val="af0"/>
        <w:numPr>
          <w:ilvl w:val="1"/>
          <w:numId w:val="22"/>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我方有责任在约定期内对贵方的保密信息采取保密措施，在递交投标文件时，一并退还贵方所提供资料。</w:t>
      </w:r>
    </w:p>
    <w:p w:rsidR="00F84E80" w:rsidRDefault="003F42CC">
      <w:pPr>
        <w:pStyle w:val="af0"/>
        <w:numPr>
          <w:ilvl w:val="1"/>
          <w:numId w:val="22"/>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我方对贵方提供的涉密载体承担保密责任，如有意或过失造成泄密，并给国家及贵方的安全和利益带来危害与损失的，贵方有权对我方提出诉讼索赔，我方需承担由此带来的一切法律与经济责任。</w:t>
      </w:r>
    </w:p>
    <w:p w:rsidR="00F84E80" w:rsidRDefault="003F42CC">
      <w:pPr>
        <w:pStyle w:val="af0"/>
        <w:numPr>
          <w:ilvl w:val="1"/>
          <w:numId w:val="22"/>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我方不得对贵方提供的涉密载体进行复印。</w:t>
      </w:r>
    </w:p>
    <w:p w:rsidR="00F84E80" w:rsidRDefault="003F42CC">
      <w:pPr>
        <w:pStyle w:val="af0"/>
        <w:numPr>
          <w:ilvl w:val="1"/>
          <w:numId w:val="22"/>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双方在执行本合同时产生的所有分歧或争议应通过协商的方法解决。</w:t>
      </w:r>
    </w:p>
    <w:p w:rsidR="00F84E80" w:rsidRDefault="003F42CC">
      <w:pPr>
        <w:pStyle w:val="af0"/>
        <w:numPr>
          <w:ilvl w:val="1"/>
          <w:numId w:val="22"/>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本承诺书随投标文件一同递交，作为投标文件的一部分。</w:t>
      </w:r>
    </w:p>
    <w:p w:rsidR="00F84E80" w:rsidRDefault="00F84E80">
      <w:pPr>
        <w:pStyle w:val="af0"/>
        <w:spacing w:line="400" w:lineRule="exact"/>
        <w:ind w:left="420" w:firstLine="480"/>
        <w:jc w:val="left"/>
        <w:rPr>
          <w:rFonts w:ascii="华文细黑" w:eastAsia="华文细黑" w:hAnsi="华文细黑"/>
          <w:sz w:val="24"/>
          <w:szCs w:val="24"/>
        </w:rPr>
      </w:pPr>
    </w:p>
    <w:p w:rsidR="00F84E80" w:rsidRDefault="003F42CC">
      <w:pPr>
        <w:pStyle w:val="af0"/>
        <w:spacing w:line="400" w:lineRule="exact"/>
        <w:ind w:left="420" w:firstLineChars="0" w:firstLine="0"/>
        <w:jc w:val="left"/>
        <w:rPr>
          <w:rFonts w:ascii="华文细黑" w:eastAsia="华文细黑" w:hAnsi="华文细黑"/>
          <w:sz w:val="24"/>
          <w:szCs w:val="24"/>
        </w:rPr>
      </w:pPr>
      <w:r>
        <w:rPr>
          <w:rFonts w:ascii="华文细黑" w:eastAsia="华文细黑" w:hAnsi="华文细黑" w:hint="eastAsia"/>
          <w:sz w:val="24"/>
          <w:szCs w:val="24"/>
        </w:rPr>
        <w:t xml:space="preserve">投标人：                                </w:t>
      </w: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3F42CC">
      <w:pPr>
        <w:pStyle w:val="af0"/>
        <w:spacing w:line="400" w:lineRule="exact"/>
        <w:ind w:left="420" w:firstLineChars="0" w:firstLine="0"/>
        <w:jc w:val="left"/>
        <w:rPr>
          <w:rFonts w:ascii="华文细黑" w:eastAsia="华文细黑" w:hAnsi="华文细黑"/>
          <w:sz w:val="24"/>
          <w:szCs w:val="24"/>
        </w:rPr>
      </w:pPr>
      <w:r>
        <w:rPr>
          <w:rFonts w:ascii="华文细黑" w:eastAsia="华文细黑" w:hAnsi="华文细黑" w:hint="eastAsia"/>
          <w:sz w:val="24"/>
          <w:szCs w:val="24"/>
        </w:rPr>
        <w:t xml:space="preserve">法定代表人或委托代理人（签字）：                      </w:t>
      </w:r>
    </w:p>
    <w:p w:rsidR="00F84E80" w:rsidRDefault="00F84E80">
      <w:pPr>
        <w:pStyle w:val="af0"/>
        <w:spacing w:line="400" w:lineRule="exact"/>
        <w:ind w:left="420" w:firstLine="480"/>
        <w:jc w:val="left"/>
        <w:rPr>
          <w:rFonts w:ascii="华文细黑" w:eastAsia="华文细黑" w:hAnsi="华文细黑"/>
          <w:sz w:val="24"/>
          <w:szCs w:val="24"/>
        </w:rPr>
      </w:pPr>
    </w:p>
    <w:p w:rsidR="00F84E80" w:rsidRDefault="003F42CC">
      <w:pPr>
        <w:pStyle w:val="af0"/>
        <w:spacing w:line="400" w:lineRule="exact"/>
        <w:ind w:left="420" w:firstLineChars="0" w:firstLine="0"/>
        <w:jc w:val="left"/>
        <w:rPr>
          <w:rFonts w:ascii="华文细黑" w:eastAsia="华文细黑" w:hAnsi="华文细黑"/>
          <w:sz w:val="24"/>
          <w:szCs w:val="24"/>
        </w:rPr>
      </w:pPr>
      <w:r>
        <w:rPr>
          <w:rFonts w:ascii="华文细黑" w:eastAsia="华文细黑" w:hAnsi="华文细黑" w:hint="eastAsia"/>
          <w:sz w:val="24"/>
          <w:szCs w:val="24"/>
        </w:rPr>
        <w:t>日期：       年   月   日</w:t>
      </w: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3F42CC">
      <w:pPr>
        <w:pStyle w:val="af0"/>
        <w:numPr>
          <w:ilvl w:val="0"/>
          <w:numId w:val="20"/>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附件三：投标文件签署授权委托书</w:t>
      </w:r>
    </w:p>
    <w:p w:rsidR="00F84E80" w:rsidRDefault="00F84E80">
      <w:pPr>
        <w:pStyle w:val="af0"/>
        <w:spacing w:line="400" w:lineRule="exact"/>
        <w:ind w:left="420" w:firstLineChars="0" w:firstLine="0"/>
        <w:jc w:val="center"/>
        <w:rPr>
          <w:rFonts w:ascii="华文细黑" w:eastAsia="华文细黑" w:hAnsi="华文细黑"/>
          <w:sz w:val="28"/>
          <w:szCs w:val="24"/>
        </w:rPr>
      </w:pPr>
    </w:p>
    <w:p w:rsidR="00F84E80" w:rsidRDefault="003F42CC">
      <w:pPr>
        <w:pStyle w:val="af0"/>
        <w:spacing w:line="400" w:lineRule="exact"/>
        <w:ind w:left="420" w:firstLineChars="0" w:firstLine="0"/>
        <w:jc w:val="center"/>
        <w:rPr>
          <w:rFonts w:ascii="华文细黑" w:eastAsia="华文细黑" w:hAnsi="华文细黑"/>
          <w:sz w:val="28"/>
          <w:szCs w:val="24"/>
        </w:rPr>
      </w:pPr>
      <w:r>
        <w:rPr>
          <w:rFonts w:ascii="华文细黑" w:eastAsia="华文细黑" w:hAnsi="华文细黑" w:hint="eastAsia"/>
          <w:sz w:val="28"/>
          <w:szCs w:val="24"/>
        </w:rPr>
        <w:t>投标文件签署授权委托书</w:t>
      </w:r>
    </w:p>
    <w:p w:rsidR="00F84E80" w:rsidRDefault="00F84E80">
      <w:pPr>
        <w:pStyle w:val="af0"/>
        <w:spacing w:line="400" w:lineRule="exact"/>
        <w:ind w:left="420" w:firstLineChars="0" w:firstLine="0"/>
        <w:jc w:val="center"/>
        <w:rPr>
          <w:rFonts w:ascii="华文细黑" w:eastAsia="华文细黑" w:hAnsi="华文细黑"/>
          <w:sz w:val="28"/>
          <w:szCs w:val="24"/>
        </w:rPr>
      </w:pPr>
    </w:p>
    <w:p w:rsidR="00F84E80" w:rsidRDefault="003F42CC">
      <w:pPr>
        <w:spacing w:line="400" w:lineRule="exact"/>
        <w:ind w:firstLineChars="200" w:firstLine="480"/>
        <w:jc w:val="left"/>
        <w:rPr>
          <w:rFonts w:ascii="华文细黑" w:eastAsia="华文细黑" w:hAnsi="华文细黑"/>
          <w:color w:val="000000"/>
          <w:sz w:val="24"/>
        </w:rPr>
      </w:pPr>
      <w:r>
        <w:rPr>
          <w:rFonts w:ascii="华文细黑" w:eastAsia="华文细黑" w:hAnsi="华文细黑"/>
          <w:color w:val="000000"/>
          <w:sz w:val="24"/>
        </w:rPr>
        <w:t>本授权委托书声明：我（姓名）系</w:t>
      </w:r>
      <w:r>
        <w:rPr>
          <w:rFonts w:ascii="华文细黑" w:eastAsia="华文细黑" w:hAnsi="华文细黑"/>
          <w:color w:val="000000"/>
          <w:sz w:val="24"/>
          <w:u w:val="single"/>
        </w:rPr>
        <w:t xml:space="preserve">                             （投 标 人 名 称）</w:t>
      </w:r>
      <w:r>
        <w:rPr>
          <w:rFonts w:ascii="华文细黑" w:eastAsia="华文细黑" w:hAnsi="华文细黑"/>
          <w:color w:val="000000"/>
          <w:sz w:val="24"/>
        </w:rPr>
        <w:t>的法定代表人，现授权委托</w:t>
      </w:r>
      <w:r>
        <w:rPr>
          <w:rFonts w:ascii="华文细黑" w:eastAsia="华文细黑" w:hAnsi="华文细黑"/>
          <w:color w:val="000000"/>
          <w:sz w:val="24"/>
          <w:u w:val="single"/>
        </w:rPr>
        <w:t xml:space="preserve">                  （单 位 名 称）                   </w:t>
      </w:r>
      <w:r>
        <w:rPr>
          <w:rFonts w:ascii="华文细黑" w:eastAsia="华文细黑" w:hAnsi="华文细黑"/>
          <w:color w:val="000000"/>
          <w:sz w:val="24"/>
        </w:rPr>
        <w:t>的</w:t>
      </w:r>
      <w:r>
        <w:rPr>
          <w:rFonts w:ascii="华文细黑" w:eastAsia="华文细黑" w:hAnsi="华文细黑"/>
          <w:color w:val="000000"/>
          <w:sz w:val="24"/>
          <w:u w:val="single"/>
        </w:rPr>
        <w:t xml:space="preserve">    （姓名）          </w:t>
      </w:r>
      <w:r>
        <w:rPr>
          <w:rFonts w:ascii="华文细黑" w:eastAsia="华文细黑" w:hAnsi="华文细黑"/>
          <w:color w:val="000000"/>
          <w:sz w:val="24"/>
        </w:rPr>
        <w:t>为我公司签署</w:t>
      </w:r>
      <w:r>
        <w:rPr>
          <w:rFonts w:ascii="华文细黑" w:eastAsia="华文细黑" w:hAnsi="华文细黑" w:hint="eastAsia"/>
          <w:color w:val="000000"/>
          <w:sz w:val="24"/>
        </w:rPr>
        <w:t>项目</w:t>
      </w:r>
      <w:r>
        <w:rPr>
          <w:rFonts w:ascii="华文细黑" w:eastAsia="华文细黑" w:hAnsi="华文细黑"/>
          <w:color w:val="000000"/>
          <w:sz w:val="24"/>
        </w:rPr>
        <w:t>的投标文件的法定代表人授权委托代理人，我承认代理人全权代表我所签署的本</w:t>
      </w:r>
      <w:r>
        <w:rPr>
          <w:rFonts w:ascii="华文细黑" w:eastAsia="华文细黑" w:hAnsi="华文细黑" w:hint="eastAsia"/>
          <w:color w:val="000000"/>
          <w:sz w:val="24"/>
        </w:rPr>
        <w:t>项目</w:t>
      </w:r>
      <w:r>
        <w:rPr>
          <w:rFonts w:ascii="华文细黑" w:eastAsia="华文细黑" w:hAnsi="华文细黑"/>
          <w:color w:val="000000"/>
          <w:sz w:val="24"/>
        </w:rPr>
        <w:t>的投标文件的内容。</w:t>
      </w:r>
    </w:p>
    <w:p w:rsidR="00F84E80" w:rsidRDefault="00F84E80">
      <w:pPr>
        <w:spacing w:line="400" w:lineRule="exact"/>
        <w:ind w:firstLine="610"/>
        <w:jc w:val="left"/>
        <w:rPr>
          <w:rFonts w:ascii="华文细黑" w:eastAsia="华文细黑" w:hAnsi="华文细黑"/>
          <w:color w:val="000000"/>
          <w:sz w:val="24"/>
        </w:rPr>
      </w:pPr>
    </w:p>
    <w:p w:rsidR="00F84E80" w:rsidRDefault="003F42CC">
      <w:pPr>
        <w:pStyle w:val="af0"/>
        <w:spacing w:line="400" w:lineRule="exact"/>
        <w:ind w:left="420" w:firstLineChars="0" w:firstLine="0"/>
        <w:jc w:val="left"/>
        <w:rPr>
          <w:rFonts w:ascii="华文细黑" w:eastAsia="华文细黑" w:hAnsi="华文细黑"/>
          <w:sz w:val="24"/>
          <w:szCs w:val="24"/>
        </w:rPr>
      </w:pPr>
      <w:r>
        <w:rPr>
          <w:rFonts w:ascii="华文细黑" w:eastAsia="华文细黑" w:hAnsi="华文细黑" w:hint="eastAsia"/>
          <w:sz w:val="24"/>
          <w:szCs w:val="24"/>
        </w:rPr>
        <w:t>委托</w:t>
      </w:r>
      <w:r>
        <w:rPr>
          <w:rFonts w:ascii="华文细黑" w:eastAsia="华文细黑" w:hAnsi="华文细黑"/>
          <w:sz w:val="24"/>
          <w:szCs w:val="24"/>
        </w:rPr>
        <w:t>代理人无转委托权，特此委托。</w:t>
      </w:r>
    </w:p>
    <w:p w:rsidR="00F84E80" w:rsidRDefault="00F84E80">
      <w:pPr>
        <w:spacing w:line="400" w:lineRule="exact"/>
        <w:ind w:left="1260"/>
        <w:rPr>
          <w:rFonts w:ascii="华文细黑" w:eastAsia="华文细黑" w:hAnsi="华文细黑"/>
          <w:color w:val="000000"/>
          <w:sz w:val="24"/>
        </w:rPr>
      </w:pPr>
    </w:p>
    <w:p w:rsidR="00F84E80" w:rsidRDefault="003F42CC">
      <w:pPr>
        <w:pStyle w:val="af0"/>
        <w:spacing w:line="400" w:lineRule="exact"/>
        <w:ind w:left="420" w:firstLineChars="0" w:firstLine="0"/>
        <w:jc w:val="left"/>
        <w:rPr>
          <w:rFonts w:ascii="华文细黑" w:eastAsia="华文细黑" w:hAnsi="华文细黑"/>
          <w:sz w:val="24"/>
          <w:szCs w:val="24"/>
        </w:rPr>
      </w:pPr>
      <w:r>
        <w:rPr>
          <w:rFonts w:ascii="华文细黑" w:eastAsia="华文细黑" w:hAnsi="华文细黑" w:hint="eastAsia"/>
          <w:sz w:val="24"/>
          <w:szCs w:val="24"/>
        </w:rPr>
        <w:t>委托</w:t>
      </w:r>
      <w:r>
        <w:rPr>
          <w:rFonts w:ascii="华文细黑" w:eastAsia="华文细黑" w:hAnsi="华文细黑"/>
          <w:sz w:val="24"/>
          <w:szCs w:val="24"/>
        </w:rPr>
        <w:t>代理人：</w:t>
      </w:r>
      <w:r>
        <w:rPr>
          <w:rFonts w:ascii="华文细黑" w:eastAsia="华文细黑" w:hAnsi="华文细黑"/>
          <w:sz w:val="24"/>
          <w:szCs w:val="24"/>
          <w:u w:val="single"/>
        </w:rPr>
        <w:t xml:space="preserve">（签字）  </w:t>
      </w:r>
      <w:r>
        <w:rPr>
          <w:rFonts w:ascii="华文细黑" w:eastAsia="华文细黑" w:hAnsi="华文细黑"/>
          <w:sz w:val="24"/>
          <w:szCs w:val="24"/>
        </w:rPr>
        <w:t>性别</w:t>
      </w:r>
      <w:r>
        <w:rPr>
          <w:rFonts w:ascii="华文细黑" w:eastAsia="华文细黑" w:hAnsi="华文细黑" w:hint="eastAsia"/>
          <w:sz w:val="24"/>
          <w:szCs w:val="24"/>
        </w:rPr>
        <w:t>：</w:t>
      </w:r>
      <w:r>
        <w:rPr>
          <w:rFonts w:ascii="华文细黑" w:eastAsia="华文细黑" w:hAnsi="华文细黑"/>
          <w:sz w:val="24"/>
          <w:szCs w:val="24"/>
        </w:rPr>
        <w:t xml:space="preserve">  年龄：_______</w:t>
      </w: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3F42CC">
      <w:pPr>
        <w:pStyle w:val="af0"/>
        <w:spacing w:line="400" w:lineRule="exact"/>
        <w:ind w:left="420" w:firstLineChars="0" w:firstLine="0"/>
        <w:jc w:val="left"/>
        <w:rPr>
          <w:rFonts w:ascii="华文细黑" w:eastAsia="华文细黑" w:hAnsi="华文细黑"/>
          <w:sz w:val="24"/>
          <w:szCs w:val="24"/>
        </w:rPr>
      </w:pPr>
      <w:r>
        <w:rPr>
          <w:rFonts w:ascii="华文细黑" w:eastAsia="华文细黑" w:hAnsi="华文细黑"/>
          <w:sz w:val="24"/>
          <w:szCs w:val="24"/>
        </w:rPr>
        <w:t>身份证号码：职务</w:t>
      </w:r>
      <w:r>
        <w:rPr>
          <w:rFonts w:ascii="华文细黑" w:eastAsia="华文细黑" w:hAnsi="华文细黑" w:hint="eastAsia"/>
          <w:sz w:val="24"/>
          <w:szCs w:val="24"/>
        </w:rPr>
        <w:t>：</w:t>
      </w:r>
      <w:r>
        <w:rPr>
          <w:rFonts w:ascii="华文细黑" w:eastAsia="华文细黑" w:hAnsi="华文细黑"/>
          <w:sz w:val="24"/>
          <w:szCs w:val="24"/>
        </w:rPr>
        <w:t>_________</w:t>
      </w: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3F42CC">
      <w:pPr>
        <w:pStyle w:val="af0"/>
        <w:spacing w:line="400" w:lineRule="exact"/>
        <w:ind w:left="420" w:firstLineChars="0" w:firstLine="0"/>
        <w:jc w:val="left"/>
        <w:rPr>
          <w:rFonts w:ascii="华文细黑" w:eastAsia="华文细黑" w:hAnsi="华文细黑"/>
          <w:sz w:val="24"/>
          <w:szCs w:val="24"/>
        </w:rPr>
      </w:pPr>
      <w:r>
        <w:rPr>
          <w:rFonts w:ascii="华文细黑" w:eastAsia="华文细黑" w:hAnsi="华文细黑"/>
          <w:sz w:val="24"/>
          <w:szCs w:val="24"/>
        </w:rPr>
        <w:t>投标人：</w:t>
      </w:r>
      <w:r>
        <w:rPr>
          <w:rFonts w:ascii="华文细黑" w:eastAsia="华文细黑" w:hAnsi="华文细黑"/>
          <w:sz w:val="24"/>
          <w:szCs w:val="24"/>
          <w:u w:val="single"/>
        </w:rPr>
        <w:t xml:space="preserve">                                    （盖章）</w:t>
      </w: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3F42CC">
      <w:pPr>
        <w:pStyle w:val="af0"/>
        <w:spacing w:line="400" w:lineRule="exact"/>
        <w:ind w:left="420" w:firstLineChars="0" w:firstLine="0"/>
        <w:jc w:val="left"/>
        <w:rPr>
          <w:rFonts w:ascii="华文细黑" w:eastAsia="华文细黑" w:hAnsi="华文细黑"/>
          <w:sz w:val="24"/>
          <w:szCs w:val="24"/>
        </w:rPr>
      </w:pPr>
      <w:r>
        <w:rPr>
          <w:rFonts w:ascii="华文细黑" w:eastAsia="华文细黑" w:hAnsi="华文细黑"/>
          <w:sz w:val="24"/>
          <w:szCs w:val="24"/>
        </w:rPr>
        <w:t>法定代表人：</w:t>
      </w:r>
      <w:r>
        <w:rPr>
          <w:rFonts w:ascii="华文细黑" w:eastAsia="华文细黑" w:hAnsi="华文细黑"/>
          <w:sz w:val="24"/>
          <w:szCs w:val="24"/>
          <w:u w:val="single"/>
        </w:rPr>
        <w:t xml:space="preserve">                          （签字或盖章）</w:t>
      </w: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3F42CC">
      <w:pPr>
        <w:pStyle w:val="af0"/>
        <w:spacing w:line="400" w:lineRule="exact"/>
        <w:ind w:left="420" w:firstLineChars="0" w:firstLine="0"/>
        <w:jc w:val="left"/>
        <w:rPr>
          <w:rFonts w:ascii="华文细黑" w:eastAsia="华文细黑" w:hAnsi="华文细黑"/>
          <w:sz w:val="24"/>
          <w:szCs w:val="24"/>
        </w:rPr>
      </w:pPr>
      <w:r>
        <w:rPr>
          <w:rFonts w:ascii="华文细黑" w:eastAsia="华文细黑" w:hAnsi="华文细黑"/>
          <w:sz w:val="24"/>
          <w:szCs w:val="24"/>
        </w:rPr>
        <w:t>授权委托日期：</w:t>
      </w:r>
      <w:r w:rsidR="007768FB">
        <w:rPr>
          <w:rFonts w:ascii="华文细黑" w:eastAsia="华文细黑" w:hAnsi="华文细黑" w:hint="eastAsia"/>
          <w:sz w:val="24"/>
          <w:szCs w:val="24"/>
        </w:rPr>
        <w:t xml:space="preserve">  </w:t>
      </w:r>
      <w:r>
        <w:rPr>
          <w:rFonts w:ascii="华文细黑" w:eastAsia="华文细黑" w:hAnsi="华文细黑"/>
          <w:sz w:val="24"/>
          <w:szCs w:val="24"/>
        </w:rPr>
        <w:t>年</w:t>
      </w:r>
      <w:r w:rsidR="007768FB">
        <w:rPr>
          <w:rFonts w:ascii="华文细黑" w:eastAsia="华文细黑" w:hAnsi="华文细黑" w:hint="eastAsia"/>
          <w:sz w:val="24"/>
          <w:szCs w:val="24"/>
        </w:rPr>
        <w:t xml:space="preserve">  </w:t>
      </w:r>
      <w:r>
        <w:rPr>
          <w:rFonts w:ascii="华文细黑" w:eastAsia="华文细黑" w:hAnsi="华文细黑"/>
          <w:sz w:val="24"/>
          <w:szCs w:val="24"/>
        </w:rPr>
        <w:t>月</w:t>
      </w:r>
      <w:r w:rsidR="007768FB">
        <w:rPr>
          <w:rFonts w:ascii="华文细黑" w:eastAsia="华文细黑" w:hAnsi="华文细黑" w:hint="eastAsia"/>
          <w:sz w:val="24"/>
          <w:szCs w:val="24"/>
        </w:rPr>
        <w:t xml:space="preserve">  </w:t>
      </w:r>
      <w:r>
        <w:rPr>
          <w:rFonts w:ascii="华文细黑" w:eastAsia="华文细黑" w:hAnsi="华文细黑"/>
          <w:sz w:val="24"/>
          <w:szCs w:val="24"/>
        </w:rPr>
        <w:t>日</w:t>
      </w:r>
    </w:p>
    <w:p w:rsidR="00F84E80" w:rsidRDefault="00F84E80">
      <w:pPr>
        <w:spacing w:line="400" w:lineRule="exact"/>
        <w:ind w:leftChars="1349" w:left="2833" w:firstLineChars="1000" w:firstLine="2400"/>
        <w:rPr>
          <w:rFonts w:ascii="华文细黑" w:eastAsia="华文细黑" w:hAnsi="华文细黑"/>
          <w:color w:val="000000"/>
          <w:sz w:val="24"/>
        </w:rPr>
      </w:pPr>
    </w:p>
    <w:p w:rsidR="00F84E80" w:rsidRDefault="00F84E80">
      <w:pPr>
        <w:spacing w:line="400" w:lineRule="exact"/>
        <w:ind w:leftChars="1349" w:left="2833" w:firstLineChars="1000" w:firstLine="2400"/>
        <w:rPr>
          <w:rFonts w:ascii="华文细黑" w:eastAsia="华文细黑" w:hAnsi="华文细黑"/>
          <w:color w:val="000000"/>
          <w:sz w:val="24"/>
        </w:rPr>
      </w:pPr>
    </w:p>
    <w:p w:rsidR="00F84E80" w:rsidRDefault="003F42CC">
      <w:pPr>
        <w:pStyle w:val="af1"/>
        <w:spacing w:line="400" w:lineRule="exact"/>
        <w:ind w:firstLine="0"/>
        <w:rPr>
          <w:rFonts w:ascii="华文细黑" w:eastAsia="华文细黑" w:hAnsi="华文细黑"/>
          <w:color w:val="000000"/>
        </w:rPr>
      </w:pPr>
      <w:r>
        <w:rPr>
          <w:rFonts w:ascii="华文细黑" w:eastAsia="华文细黑" w:hAnsi="华文细黑"/>
          <w:color w:val="000000"/>
        </w:rPr>
        <w:t>（以下粘贴</w:t>
      </w:r>
      <w:r>
        <w:rPr>
          <w:rFonts w:ascii="华文细黑" w:eastAsia="华文细黑" w:hAnsi="华文细黑" w:hint="eastAsia"/>
          <w:color w:val="000000"/>
        </w:rPr>
        <w:t>委托</w:t>
      </w:r>
      <w:r>
        <w:rPr>
          <w:rFonts w:ascii="华文细黑" w:eastAsia="华文细黑" w:hAnsi="华文细黑"/>
          <w:color w:val="000000"/>
        </w:rPr>
        <w:t>代理人身份证复印件）</w:t>
      </w:r>
    </w:p>
    <w:p w:rsidR="00F84E80" w:rsidRDefault="00F84E80">
      <w:pPr>
        <w:pStyle w:val="af0"/>
        <w:spacing w:line="400" w:lineRule="exact"/>
        <w:ind w:left="420" w:firstLineChars="0" w:firstLine="0"/>
        <w:jc w:val="left"/>
        <w:rPr>
          <w:rFonts w:ascii="华文细黑" w:eastAsia="华文细黑" w:hAnsi="华文细黑"/>
          <w:sz w:val="28"/>
          <w:szCs w:val="24"/>
        </w:rPr>
      </w:pPr>
    </w:p>
    <w:p w:rsidR="00F84E80" w:rsidRDefault="00F84E80">
      <w:pPr>
        <w:pStyle w:val="af0"/>
        <w:spacing w:line="400" w:lineRule="exact"/>
        <w:ind w:left="420" w:firstLineChars="0" w:firstLine="0"/>
        <w:jc w:val="left"/>
        <w:rPr>
          <w:rFonts w:ascii="华文细黑" w:eastAsia="华文细黑" w:hAnsi="华文细黑"/>
          <w:sz w:val="28"/>
          <w:szCs w:val="24"/>
        </w:rPr>
      </w:pPr>
    </w:p>
    <w:p w:rsidR="00F84E80" w:rsidRDefault="00F84E80">
      <w:pPr>
        <w:pStyle w:val="af0"/>
        <w:spacing w:line="400" w:lineRule="exact"/>
        <w:ind w:left="420" w:firstLineChars="0" w:firstLine="0"/>
        <w:jc w:val="left"/>
        <w:rPr>
          <w:rFonts w:ascii="华文细黑" w:eastAsia="华文细黑" w:hAnsi="华文细黑"/>
          <w:sz w:val="28"/>
          <w:szCs w:val="24"/>
        </w:rPr>
      </w:pPr>
    </w:p>
    <w:p w:rsidR="00F84E80" w:rsidRDefault="00F84E80">
      <w:pPr>
        <w:pStyle w:val="af0"/>
        <w:spacing w:line="400" w:lineRule="exact"/>
        <w:ind w:left="420" w:firstLineChars="0" w:firstLine="0"/>
        <w:jc w:val="left"/>
        <w:rPr>
          <w:rFonts w:ascii="华文细黑" w:eastAsia="华文细黑" w:hAnsi="华文细黑"/>
          <w:sz w:val="28"/>
          <w:szCs w:val="24"/>
        </w:rPr>
      </w:pPr>
    </w:p>
    <w:p w:rsidR="00F84E80" w:rsidRDefault="00F84E80">
      <w:pPr>
        <w:pStyle w:val="af0"/>
        <w:spacing w:line="400" w:lineRule="exact"/>
        <w:ind w:left="420" w:firstLineChars="0" w:firstLine="0"/>
        <w:jc w:val="left"/>
        <w:rPr>
          <w:rFonts w:ascii="华文细黑" w:eastAsia="华文细黑" w:hAnsi="华文细黑"/>
          <w:sz w:val="28"/>
          <w:szCs w:val="24"/>
        </w:rPr>
      </w:pPr>
    </w:p>
    <w:p w:rsidR="00F84E80" w:rsidRDefault="00F84E80">
      <w:pPr>
        <w:pStyle w:val="af0"/>
        <w:spacing w:line="400" w:lineRule="exact"/>
        <w:ind w:left="420" w:firstLineChars="0" w:firstLine="0"/>
        <w:jc w:val="left"/>
        <w:rPr>
          <w:rFonts w:ascii="华文细黑" w:eastAsia="华文细黑" w:hAnsi="华文细黑"/>
          <w:sz w:val="28"/>
          <w:szCs w:val="24"/>
        </w:rPr>
      </w:pPr>
    </w:p>
    <w:p w:rsidR="00F84E80" w:rsidRDefault="00F84E80">
      <w:pPr>
        <w:pStyle w:val="af0"/>
        <w:spacing w:line="400" w:lineRule="exact"/>
        <w:ind w:left="420" w:firstLineChars="0" w:firstLine="0"/>
        <w:jc w:val="left"/>
        <w:rPr>
          <w:rFonts w:ascii="华文细黑" w:eastAsia="华文细黑" w:hAnsi="华文细黑"/>
          <w:sz w:val="28"/>
          <w:szCs w:val="24"/>
        </w:rPr>
      </w:pPr>
    </w:p>
    <w:p w:rsidR="00F84E80" w:rsidRDefault="00F84E80">
      <w:pPr>
        <w:pStyle w:val="af0"/>
        <w:spacing w:line="400" w:lineRule="exact"/>
        <w:ind w:left="420" w:firstLineChars="0" w:firstLine="0"/>
        <w:jc w:val="left"/>
        <w:rPr>
          <w:rFonts w:ascii="华文细黑" w:eastAsia="华文细黑" w:hAnsi="华文细黑"/>
          <w:sz w:val="28"/>
          <w:szCs w:val="24"/>
        </w:rPr>
      </w:pPr>
    </w:p>
    <w:p w:rsidR="00F84E80" w:rsidRDefault="00F84E80">
      <w:pPr>
        <w:pStyle w:val="af0"/>
        <w:spacing w:line="400" w:lineRule="exact"/>
        <w:ind w:left="420" w:firstLineChars="0" w:firstLine="0"/>
        <w:jc w:val="left"/>
        <w:rPr>
          <w:rFonts w:ascii="华文细黑" w:eastAsia="华文细黑" w:hAnsi="华文细黑"/>
          <w:sz w:val="28"/>
          <w:szCs w:val="24"/>
        </w:rPr>
      </w:pPr>
    </w:p>
    <w:p w:rsidR="00F84E80" w:rsidRDefault="00F84E80">
      <w:pPr>
        <w:pStyle w:val="af0"/>
        <w:spacing w:line="400" w:lineRule="exact"/>
        <w:ind w:left="420" w:firstLineChars="0" w:firstLine="0"/>
        <w:jc w:val="left"/>
        <w:rPr>
          <w:rFonts w:ascii="华文细黑" w:eastAsia="华文细黑" w:hAnsi="华文细黑"/>
          <w:sz w:val="28"/>
          <w:szCs w:val="24"/>
        </w:rPr>
      </w:pPr>
    </w:p>
    <w:p w:rsidR="00F84E80" w:rsidRDefault="00F84E80">
      <w:pPr>
        <w:pStyle w:val="af0"/>
        <w:spacing w:line="400" w:lineRule="exact"/>
        <w:ind w:left="420" w:firstLineChars="0" w:firstLine="0"/>
        <w:jc w:val="left"/>
        <w:rPr>
          <w:rFonts w:ascii="华文细黑" w:eastAsia="华文细黑" w:hAnsi="华文细黑"/>
          <w:sz w:val="28"/>
          <w:szCs w:val="24"/>
        </w:rPr>
      </w:pPr>
    </w:p>
    <w:p w:rsidR="00F84E80" w:rsidRDefault="003F42CC">
      <w:pPr>
        <w:pStyle w:val="af0"/>
        <w:numPr>
          <w:ilvl w:val="0"/>
          <w:numId w:val="20"/>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附件四：项目管理与运营团队主要人员情况表</w:t>
      </w: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3F42CC">
      <w:pPr>
        <w:pStyle w:val="af0"/>
        <w:spacing w:line="400" w:lineRule="exact"/>
        <w:ind w:left="420" w:firstLineChars="0" w:firstLine="0"/>
        <w:jc w:val="center"/>
        <w:rPr>
          <w:rFonts w:ascii="华文细黑" w:eastAsia="华文细黑" w:hAnsi="华文细黑"/>
          <w:sz w:val="28"/>
          <w:szCs w:val="24"/>
        </w:rPr>
      </w:pPr>
      <w:r>
        <w:rPr>
          <w:rFonts w:ascii="华文细黑" w:eastAsia="华文细黑" w:hAnsi="华文细黑" w:hint="eastAsia"/>
          <w:sz w:val="28"/>
          <w:szCs w:val="24"/>
        </w:rPr>
        <w:t>项目管理与运营团队主要人员情况表</w:t>
      </w:r>
    </w:p>
    <w:tbl>
      <w:tblPr>
        <w:tblpPr w:leftFromText="180" w:rightFromText="180" w:vertAnchor="text" w:horzAnchor="margin" w:tblpXSpec="center" w:tblpY="13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980"/>
        <w:gridCol w:w="3240"/>
        <w:gridCol w:w="2880"/>
      </w:tblGrid>
      <w:tr w:rsidR="00F84E80">
        <w:trPr>
          <w:trHeight w:hRule="exact" w:val="1101"/>
        </w:trPr>
        <w:tc>
          <w:tcPr>
            <w:tcW w:w="1368" w:type="dxa"/>
            <w:vAlign w:val="center"/>
          </w:tcPr>
          <w:p w:rsidR="00F84E80" w:rsidRDefault="003F42CC">
            <w:pPr>
              <w:spacing w:line="360" w:lineRule="auto"/>
              <w:jc w:val="center"/>
              <w:rPr>
                <w:rFonts w:ascii="华文细黑" w:eastAsia="华文细黑" w:hAnsi="华文细黑"/>
                <w:sz w:val="24"/>
              </w:rPr>
            </w:pPr>
            <w:r>
              <w:rPr>
                <w:rFonts w:ascii="华文细黑" w:eastAsia="华文细黑" w:hAnsi="华文细黑" w:hint="eastAsia"/>
                <w:sz w:val="24"/>
              </w:rPr>
              <w:t>姓名</w:t>
            </w:r>
          </w:p>
        </w:tc>
        <w:tc>
          <w:tcPr>
            <w:tcW w:w="1980" w:type="dxa"/>
            <w:vAlign w:val="center"/>
          </w:tcPr>
          <w:p w:rsidR="00F84E80" w:rsidRDefault="003F42CC">
            <w:pPr>
              <w:spacing w:line="360" w:lineRule="auto"/>
              <w:jc w:val="center"/>
              <w:rPr>
                <w:rFonts w:ascii="华文细黑" w:eastAsia="华文细黑" w:hAnsi="华文细黑"/>
                <w:sz w:val="24"/>
              </w:rPr>
            </w:pPr>
            <w:r>
              <w:rPr>
                <w:rFonts w:ascii="华文细黑" w:eastAsia="华文细黑" w:hAnsi="华文细黑" w:hint="eastAsia"/>
                <w:sz w:val="24"/>
              </w:rPr>
              <w:t>职务/职称</w:t>
            </w:r>
          </w:p>
        </w:tc>
        <w:tc>
          <w:tcPr>
            <w:tcW w:w="3240" w:type="dxa"/>
            <w:vAlign w:val="center"/>
          </w:tcPr>
          <w:p w:rsidR="00F84E80" w:rsidRDefault="003F42CC">
            <w:pPr>
              <w:spacing w:line="360" w:lineRule="auto"/>
              <w:jc w:val="center"/>
              <w:rPr>
                <w:rFonts w:ascii="华文细黑" w:eastAsia="华文细黑" w:hAnsi="华文细黑"/>
                <w:sz w:val="24"/>
              </w:rPr>
            </w:pPr>
            <w:r>
              <w:rPr>
                <w:rFonts w:ascii="华文细黑" w:eastAsia="华文细黑" w:hAnsi="华文细黑" w:hint="eastAsia"/>
                <w:sz w:val="24"/>
              </w:rPr>
              <w:t>工作职责</w:t>
            </w:r>
          </w:p>
        </w:tc>
        <w:tc>
          <w:tcPr>
            <w:tcW w:w="2880" w:type="dxa"/>
            <w:vAlign w:val="center"/>
          </w:tcPr>
          <w:p w:rsidR="00F84E80" w:rsidRDefault="003F42CC">
            <w:pPr>
              <w:spacing w:line="360" w:lineRule="auto"/>
              <w:jc w:val="center"/>
              <w:rPr>
                <w:rFonts w:ascii="华文细黑" w:eastAsia="华文细黑" w:hAnsi="华文细黑"/>
                <w:sz w:val="24"/>
              </w:rPr>
            </w:pPr>
            <w:r>
              <w:rPr>
                <w:rFonts w:ascii="华文细黑" w:eastAsia="华文细黑" w:hAnsi="华文细黑" w:hint="eastAsia"/>
                <w:sz w:val="24"/>
              </w:rPr>
              <w:t>资历</w:t>
            </w:r>
            <w:r>
              <w:rPr>
                <w:rFonts w:ascii="华文细黑" w:eastAsia="华文细黑" w:hAnsi="华文细黑" w:hint="eastAsia"/>
                <w:color w:val="000000"/>
                <w:sz w:val="24"/>
              </w:rPr>
              <w:t>及主要业绩</w:t>
            </w:r>
          </w:p>
        </w:tc>
      </w:tr>
      <w:tr w:rsidR="00F84E80">
        <w:trPr>
          <w:trHeight w:hRule="exact" w:val="567"/>
        </w:trPr>
        <w:tc>
          <w:tcPr>
            <w:tcW w:w="1368" w:type="dxa"/>
            <w:vAlign w:val="center"/>
          </w:tcPr>
          <w:p w:rsidR="00F84E80" w:rsidRDefault="00F84E80">
            <w:pPr>
              <w:spacing w:line="360" w:lineRule="auto"/>
              <w:jc w:val="center"/>
              <w:rPr>
                <w:rFonts w:ascii="华文细黑" w:eastAsia="华文细黑" w:hAnsi="华文细黑"/>
                <w:sz w:val="24"/>
              </w:rPr>
            </w:pPr>
          </w:p>
        </w:tc>
        <w:tc>
          <w:tcPr>
            <w:tcW w:w="1980" w:type="dxa"/>
            <w:vAlign w:val="center"/>
          </w:tcPr>
          <w:p w:rsidR="00F84E80" w:rsidRDefault="00F84E80">
            <w:pPr>
              <w:spacing w:line="360" w:lineRule="auto"/>
              <w:jc w:val="center"/>
              <w:rPr>
                <w:rFonts w:ascii="华文细黑" w:eastAsia="华文细黑" w:hAnsi="华文细黑"/>
                <w:sz w:val="24"/>
              </w:rPr>
            </w:pPr>
          </w:p>
        </w:tc>
        <w:tc>
          <w:tcPr>
            <w:tcW w:w="3240" w:type="dxa"/>
            <w:vAlign w:val="center"/>
          </w:tcPr>
          <w:p w:rsidR="00F84E80" w:rsidRDefault="00F84E80">
            <w:pPr>
              <w:spacing w:line="360" w:lineRule="auto"/>
              <w:jc w:val="center"/>
              <w:rPr>
                <w:rFonts w:ascii="华文细黑" w:eastAsia="华文细黑" w:hAnsi="华文细黑"/>
                <w:sz w:val="24"/>
              </w:rPr>
            </w:pPr>
          </w:p>
        </w:tc>
        <w:tc>
          <w:tcPr>
            <w:tcW w:w="2880" w:type="dxa"/>
            <w:vAlign w:val="center"/>
          </w:tcPr>
          <w:p w:rsidR="00F84E80" w:rsidRDefault="00F84E80">
            <w:pPr>
              <w:spacing w:line="360" w:lineRule="auto"/>
              <w:jc w:val="center"/>
              <w:rPr>
                <w:rFonts w:ascii="华文细黑" w:eastAsia="华文细黑" w:hAnsi="华文细黑"/>
                <w:sz w:val="24"/>
              </w:rPr>
            </w:pPr>
          </w:p>
        </w:tc>
      </w:tr>
      <w:tr w:rsidR="00F84E80">
        <w:trPr>
          <w:trHeight w:hRule="exact" w:val="567"/>
        </w:trPr>
        <w:tc>
          <w:tcPr>
            <w:tcW w:w="1368" w:type="dxa"/>
            <w:vAlign w:val="center"/>
          </w:tcPr>
          <w:p w:rsidR="00F84E80" w:rsidRDefault="00F84E80">
            <w:pPr>
              <w:spacing w:line="360" w:lineRule="auto"/>
              <w:jc w:val="center"/>
              <w:rPr>
                <w:rFonts w:ascii="华文细黑" w:eastAsia="华文细黑" w:hAnsi="华文细黑"/>
                <w:sz w:val="24"/>
              </w:rPr>
            </w:pPr>
          </w:p>
        </w:tc>
        <w:tc>
          <w:tcPr>
            <w:tcW w:w="1980" w:type="dxa"/>
            <w:vAlign w:val="center"/>
          </w:tcPr>
          <w:p w:rsidR="00F84E80" w:rsidRDefault="00F84E80">
            <w:pPr>
              <w:spacing w:line="360" w:lineRule="auto"/>
              <w:jc w:val="center"/>
              <w:rPr>
                <w:rFonts w:ascii="华文细黑" w:eastAsia="华文细黑" w:hAnsi="华文细黑"/>
                <w:sz w:val="24"/>
              </w:rPr>
            </w:pPr>
          </w:p>
        </w:tc>
        <w:tc>
          <w:tcPr>
            <w:tcW w:w="3240" w:type="dxa"/>
            <w:vAlign w:val="center"/>
          </w:tcPr>
          <w:p w:rsidR="00F84E80" w:rsidRDefault="00F84E80">
            <w:pPr>
              <w:spacing w:line="360" w:lineRule="auto"/>
              <w:jc w:val="center"/>
              <w:rPr>
                <w:rFonts w:ascii="华文细黑" w:eastAsia="华文细黑" w:hAnsi="华文细黑"/>
                <w:sz w:val="24"/>
              </w:rPr>
            </w:pPr>
          </w:p>
        </w:tc>
        <w:tc>
          <w:tcPr>
            <w:tcW w:w="2880" w:type="dxa"/>
            <w:vAlign w:val="center"/>
          </w:tcPr>
          <w:p w:rsidR="00F84E80" w:rsidRDefault="00F84E80">
            <w:pPr>
              <w:spacing w:line="360" w:lineRule="auto"/>
              <w:jc w:val="center"/>
              <w:rPr>
                <w:rFonts w:ascii="华文细黑" w:eastAsia="华文细黑" w:hAnsi="华文细黑"/>
                <w:sz w:val="24"/>
              </w:rPr>
            </w:pPr>
          </w:p>
        </w:tc>
      </w:tr>
      <w:tr w:rsidR="00F84E80">
        <w:trPr>
          <w:trHeight w:hRule="exact" w:val="567"/>
        </w:trPr>
        <w:tc>
          <w:tcPr>
            <w:tcW w:w="1368" w:type="dxa"/>
            <w:vAlign w:val="center"/>
          </w:tcPr>
          <w:p w:rsidR="00F84E80" w:rsidRDefault="00F84E80">
            <w:pPr>
              <w:spacing w:line="360" w:lineRule="auto"/>
              <w:jc w:val="center"/>
              <w:rPr>
                <w:rFonts w:ascii="华文细黑" w:eastAsia="华文细黑" w:hAnsi="华文细黑"/>
                <w:sz w:val="24"/>
              </w:rPr>
            </w:pPr>
          </w:p>
        </w:tc>
        <w:tc>
          <w:tcPr>
            <w:tcW w:w="1980" w:type="dxa"/>
            <w:vAlign w:val="center"/>
          </w:tcPr>
          <w:p w:rsidR="00F84E80" w:rsidRDefault="00F84E80">
            <w:pPr>
              <w:spacing w:line="360" w:lineRule="auto"/>
              <w:jc w:val="center"/>
              <w:rPr>
                <w:rFonts w:ascii="华文细黑" w:eastAsia="华文细黑" w:hAnsi="华文细黑"/>
                <w:sz w:val="24"/>
              </w:rPr>
            </w:pPr>
          </w:p>
        </w:tc>
        <w:tc>
          <w:tcPr>
            <w:tcW w:w="3240" w:type="dxa"/>
            <w:vAlign w:val="center"/>
          </w:tcPr>
          <w:p w:rsidR="00F84E80" w:rsidRDefault="00F84E80">
            <w:pPr>
              <w:spacing w:line="360" w:lineRule="auto"/>
              <w:jc w:val="center"/>
              <w:rPr>
                <w:rFonts w:ascii="华文细黑" w:eastAsia="华文细黑" w:hAnsi="华文细黑"/>
                <w:sz w:val="24"/>
              </w:rPr>
            </w:pPr>
          </w:p>
        </w:tc>
        <w:tc>
          <w:tcPr>
            <w:tcW w:w="2880" w:type="dxa"/>
            <w:vAlign w:val="center"/>
          </w:tcPr>
          <w:p w:rsidR="00F84E80" w:rsidRDefault="00F84E80">
            <w:pPr>
              <w:spacing w:line="360" w:lineRule="auto"/>
              <w:jc w:val="center"/>
              <w:rPr>
                <w:rFonts w:ascii="华文细黑" w:eastAsia="华文细黑" w:hAnsi="华文细黑"/>
                <w:sz w:val="24"/>
              </w:rPr>
            </w:pPr>
          </w:p>
        </w:tc>
      </w:tr>
      <w:tr w:rsidR="00F84E80">
        <w:trPr>
          <w:trHeight w:hRule="exact" w:val="567"/>
        </w:trPr>
        <w:tc>
          <w:tcPr>
            <w:tcW w:w="1368" w:type="dxa"/>
            <w:vAlign w:val="center"/>
          </w:tcPr>
          <w:p w:rsidR="00F84E80" w:rsidRDefault="00F84E80">
            <w:pPr>
              <w:spacing w:line="360" w:lineRule="auto"/>
              <w:jc w:val="center"/>
              <w:rPr>
                <w:rFonts w:ascii="华文细黑" w:eastAsia="华文细黑" w:hAnsi="华文细黑"/>
                <w:sz w:val="24"/>
              </w:rPr>
            </w:pPr>
          </w:p>
        </w:tc>
        <w:tc>
          <w:tcPr>
            <w:tcW w:w="1980" w:type="dxa"/>
            <w:vAlign w:val="center"/>
          </w:tcPr>
          <w:p w:rsidR="00F84E80" w:rsidRDefault="00F84E80">
            <w:pPr>
              <w:spacing w:line="360" w:lineRule="auto"/>
              <w:jc w:val="center"/>
              <w:rPr>
                <w:rFonts w:ascii="华文细黑" w:eastAsia="华文细黑" w:hAnsi="华文细黑"/>
                <w:sz w:val="24"/>
              </w:rPr>
            </w:pPr>
          </w:p>
        </w:tc>
        <w:tc>
          <w:tcPr>
            <w:tcW w:w="3240" w:type="dxa"/>
            <w:vAlign w:val="center"/>
          </w:tcPr>
          <w:p w:rsidR="00F84E80" w:rsidRDefault="00F84E80">
            <w:pPr>
              <w:spacing w:line="360" w:lineRule="auto"/>
              <w:jc w:val="center"/>
              <w:rPr>
                <w:rFonts w:ascii="华文细黑" w:eastAsia="华文细黑" w:hAnsi="华文细黑"/>
                <w:sz w:val="24"/>
              </w:rPr>
            </w:pPr>
          </w:p>
        </w:tc>
        <w:tc>
          <w:tcPr>
            <w:tcW w:w="2880" w:type="dxa"/>
            <w:vAlign w:val="center"/>
          </w:tcPr>
          <w:p w:rsidR="00F84E80" w:rsidRDefault="00F84E80">
            <w:pPr>
              <w:spacing w:line="360" w:lineRule="auto"/>
              <w:jc w:val="center"/>
              <w:rPr>
                <w:rFonts w:ascii="华文细黑" w:eastAsia="华文细黑" w:hAnsi="华文细黑"/>
                <w:sz w:val="24"/>
              </w:rPr>
            </w:pPr>
          </w:p>
        </w:tc>
      </w:tr>
      <w:tr w:rsidR="00F84E80">
        <w:trPr>
          <w:trHeight w:hRule="exact" w:val="567"/>
        </w:trPr>
        <w:tc>
          <w:tcPr>
            <w:tcW w:w="1368" w:type="dxa"/>
            <w:vAlign w:val="center"/>
          </w:tcPr>
          <w:p w:rsidR="00F84E80" w:rsidRDefault="00F84E80">
            <w:pPr>
              <w:spacing w:line="360" w:lineRule="auto"/>
              <w:jc w:val="center"/>
              <w:rPr>
                <w:rFonts w:ascii="华文细黑" w:eastAsia="华文细黑" w:hAnsi="华文细黑"/>
                <w:sz w:val="24"/>
              </w:rPr>
            </w:pPr>
          </w:p>
        </w:tc>
        <w:tc>
          <w:tcPr>
            <w:tcW w:w="1980" w:type="dxa"/>
            <w:vAlign w:val="center"/>
          </w:tcPr>
          <w:p w:rsidR="00F84E80" w:rsidRDefault="00F84E80">
            <w:pPr>
              <w:spacing w:line="360" w:lineRule="auto"/>
              <w:jc w:val="center"/>
              <w:rPr>
                <w:rFonts w:ascii="华文细黑" w:eastAsia="华文细黑" w:hAnsi="华文细黑"/>
                <w:sz w:val="24"/>
              </w:rPr>
            </w:pPr>
          </w:p>
        </w:tc>
        <w:tc>
          <w:tcPr>
            <w:tcW w:w="3240" w:type="dxa"/>
            <w:vAlign w:val="center"/>
          </w:tcPr>
          <w:p w:rsidR="00F84E80" w:rsidRDefault="00F84E80">
            <w:pPr>
              <w:spacing w:line="360" w:lineRule="auto"/>
              <w:jc w:val="center"/>
              <w:rPr>
                <w:rFonts w:ascii="华文细黑" w:eastAsia="华文细黑" w:hAnsi="华文细黑"/>
                <w:sz w:val="24"/>
              </w:rPr>
            </w:pPr>
          </w:p>
        </w:tc>
        <w:tc>
          <w:tcPr>
            <w:tcW w:w="2880" w:type="dxa"/>
            <w:vAlign w:val="center"/>
          </w:tcPr>
          <w:p w:rsidR="00F84E80" w:rsidRDefault="00F84E80">
            <w:pPr>
              <w:spacing w:line="360" w:lineRule="auto"/>
              <w:jc w:val="center"/>
              <w:rPr>
                <w:rFonts w:ascii="华文细黑" w:eastAsia="华文细黑" w:hAnsi="华文细黑"/>
                <w:sz w:val="24"/>
              </w:rPr>
            </w:pPr>
          </w:p>
        </w:tc>
      </w:tr>
      <w:tr w:rsidR="00F84E80">
        <w:trPr>
          <w:trHeight w:hRule="exact" w:val="567"/>
        </w:trPr>
        <w:tc>
          <w:tcPr>
            <w:tcW w:w="1368" w:type="dxa"/>
            <w:vAlign w:val="center"/>
          </w:tcPr>
          <w:p w:rsidR="00F84E80" w:rsidRDefault="00F84E80">
            <w:pPr>
              <w:spacing w:line="360" w:lineRule="auto"/>
              <w:jc w:val="center"/>
              <w:rPr>
                <w:rFonts w:ascii="华文细黑" w:eastAsia="华文细黑" w:hAnsi="华文细黑"/>
                <w:sz w:val="24"/>
              </w:rPr>
            </w:pPr>
          </w:p>
        </w:tc>
        <w:tc>
          <w:tcPr>
            <w:tcW w:w="1980" w:type="dxa"/>
            <w:vAlign w:val="center"/>
          </w:tcPr>
          <w:p w:rsidR="00F84E80" w:rsidRDefault="00F84E80">
            <w:pPr>
              <w:spacing w:line="360" w:lineRule="auto"/>
              <w:jc w:val="center"/>
              <w:rPr>
                <w:rFonts w:ascii="华文细黑" w:eastAsia="华文细黑" w:hAnsi="华文细黑"/>
                <w:sz w:val="24"/>
              </w:rPr>
            </w:pPr>
          </w:p>
        </w:tc>
        <w:tc>
          <w:tcPr>
            <w:tcW w:w="3240" w:type="dxa"/>
            <w:vAlign w:val="center"/>
          </w:tcPr>
          <w:p w:rsidR="00F84E80" w:rsidRDefault="00F84E80">
            <w:pPr>
              <w:spacing w:line="360" w:lineRule="auto"/>
              <w:jc w:val="center"/>
              <w:rPr>
                <w:rFonts w:ascii="华文细黑" w:eastAsia="华文细黑" w:hAnsi="华文细黑"/>
                <w:sz w:val="24"/>
              </w:rPr>
            </w:pPr>
          </w:p>
        </w:tc>
        <w:tc>
          <w:tcPr>
            <w:tcW w:w="2880" w:type="dxa"/>
            <w:vAlign w:val="center"/>
          </w:tcPr>
          <w:p w:rsidR="00F84E80" w:rsidRDefault="00F84E80">
            <w:pPr>
              <w:spacing w:line="360" w:lineRule="auto"/>
              <w:jc w:val="center"/>
              <w:rPr>
                <w:rFonts w:ascii="华文细黑" w:eastAsia="华文细黑" w:hAnsi="华文细黑"/>
                <w:sz w:val="24"/>
              </w:rPr>
            </w:pPr>
          </w:p>
        </w:tc>
      </w:tr>
      <w:tr w:rsidR="00F84E80">
        <w:trPr>
          <w:trHeight w:hRule="exact" w:val="567"/>
        </w:trPr>
        <w:tc>
          <w:tcPr>
            <w:tcW w:w="1368" w:type="dxa"/>
            <w:vAlign w:val="center"/>
          </w:tcPr>
          <w:p w:rsidR="00F84E80" w:rsidRDefault="00F84E80">
            <w:pPr>
              <w:spacing w:line="360" w:lineRule="auto"/>
              <w:jc w:val="center"/>
              <w:rPr>
                <w:rFonts w:ascii="华文细黑" w:eastAsia="华文细黑" w:hAnsi="华文细黑"/>
                <w:sz w:val="24"/>
              </w:rPr>
            </w:pPr>
          </w:p>
        </w:tc>
        <w:tc>
          <w:tcPr>
            <w:tcW w:w="1980" w:type="dxa"/>
            <w:vAlign w:val="center"/>
          </w:tcPr>
          <w:p w:rsidR="00F84E80" w:rsidRDefault="00F84E80">
            <w:pPr>
              <w:spacing w:line="360" w:lineRule="auto"/>
              <w:jc w:val="center"/>
              <w:rPr>
                <w:rFonts w:ascii="华文细黑" w:eastAsia="华文细黑" w:hAnsi="华文细黑"/>
                <w:sz w:val="24"/>
              </w:rPr>
            </w:pPr>
          </w:p>
        </w:tc>
        <w:tc>
          <w:tcPr>
            <w:tcW w:w="3240" w:type="dxa"/>
            <w:vAlign w:val="center"/>
          </w:tcPr>
          <w:p w:rsidR="00F84E80" w:rsidRDefault="00F84E80">
            <w:pPr>
              <w:spacing w:line="360" w:lineRule="auto"/>
              <w:jc w:val="center"/>
              <w:rPr>
                <w:rFonts w:ascii="华文细黑" w:eastAsia="华文细黑" w:hAnsi="华文细黑"/>
                <w:sz w:val="24"/>
              </w:rPr>
            </w:pPr>
          </w:p>
        </w:tc>
        <w:tc>
          <w:tcPr>
            <w:tcW w:w="2880" w:type="dxa"/>
            <w:vAlign w:val="center"/>
          </w:tcPr>
          <w:p w:rsidR="00F84E80" w:rsidRDefault="00F84E80">
            <w:pPr>
              <w:spacing w:line="360" w:lineRule="auto"/>
              <w:jc w:val="center"/>
              <w:rPr>
                <w:rFonts w:ascii="华文细黑" w:eastAsia="华文细黑" w:hAnsi="华文细黑"/>
                <w:sz w:val="24"/>
              </w:rPr>
            </w:pPr>
          </w:p>
        </w:tc>
      </w:tr>
      <w:tr w:rsidR="00F84E80">
        <w:trPr>
          <w:trHeight w:hRule="exact" w:val="567"/>
        </w:trPr>
        <w:tc>
          <w:tcPr>
            <w:tcW w:w="1368" w:type="dxa"/>
            <w:vAlign w:val="center"/>
          </w:tcPr>
          <w:p w:rsidR="00F84E80" w:rsidRDefault="00F84E80">
            <w:pPr>
              <w:spacing w:line="360" w:lineRule="auto"/>
              <w:jc w:val="center"/>
              <w:rPr>
                <w:rFonts w:ascii="华文细黑" w:eastAsia="华文细黑" w:hAnsi="华文细黑"/>
                <w:sz w:val="24"/>
              </w:rPr>
            </w:pPr>
          </w:p>
        </w:tc>
        <w:tc>
          <w:tcPr>
            <w:tcW w:w="1980" w:type="dxa"/>
            <w:vAlign w:val="center"/>
          </w:tcPr>
          <w:p w:rsidR="00F84E80" w:rsidRDefault="00F84E80">
            <w:pPr>
              <w:spacing w:line="360" w:lineRule="auto"/>
              <w:jc w:val="center"/>
              <w:rPr>
                <w:rFonts w:ascii="华文细黑" w:eastAsia="华文细黑" w:hAnsi="华文细黑"/>
                <w:sz w:val="24"/>
              </w:rPr>
            </w:pPr>
          </w:p>
        </w:tc>
        <w:tc>
          <w:tcPr>
            <w:tcW w:w="3240" w:type="dxa"/>
            <w:vAlign w:val="center"/>
          </w:tcPr>
          <w:p w:rsidR="00F84E80" w:rsidRDefault="00F84E80">
            <w:pPr>
              <w:spacing w:line="360" w:lineRule="auto"/>
              <w:jc w:val="center"/>
              <w:rPr>
                <w:rFonts w:ascii="华文细黑" w:eastAsia="华文细黑" w:hAnsi="华文细黑"/>
                <w:sz w:val="24"/>
              </w:rPr>
            </w:pPr>
          </w:p>
        </w:tc>
        <w:tc>
          <w:tcPr>
            <w:tcW w:w="2880" w:type="dxa"/>
            <w:vAlign w:val="center"/>
          </w:tcPr>
          <w:p w:rsidR="00F84E80" w:rsidRDefault="00F84E80">
            <w:pPr>
              <w:spacing w:line="360" w:lineRule="auto"/>
              <w:jc w:val="center"/>
              <w:rPr>
                <w:rFonts w:ascii="华文细黑" w:eastAsia="华文细黑" w:hAnsi="华文细黑"/>
                <w:sz w:val="24"/>
              </w:rPr>
            </w:pPr>
          </w:p>
        </w:tc>
      </w:tr>
    </w:tbl>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3F42CC">
      <w:pPr>
        <w:pStyle w:val="af0"/>
        <w:spacing w:line="400" w:lineRule="exact"/>
        <w:ind w:left="420" w:firstLineChars="0" w:firstLine="0"/>
        <w:jc w:val="left"/>
        <w:rPr>
          <w:rFonts w:ascii="华文细黑" w:eastAsia="华文细黑" w:hAnsi="华文细黑"/>
          <w:sz w:val="24"/>
          <w:szCs w:val="24"/>
        </w:rPr>
      </w:pPr>
      <w:r>
        <w:rPr>
          <w:rFonts w:ascii="华文细黑" w:eastAsia="华文细黑" w:hAnsi="华文细黑" w:hint="eastAsia"/>
          <w:sz w:val="24"/>
          <w:szCs w:val="24"/>
        </w:rPr>
        <w:t>注：1、此表行数可自行添加</w:t>
      </w: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F84E80">
      <w:pPr>
        <w:pStyle w:val="af0"/>
        <w:spacing w:line="400" w:lineRule="exact"/>
        <w:ind w:left="420" w:firstLineChars="0" w:firstLine="0"/>
        <w:jc w:val="left"/>
        <w:rPr>
          <w:rFonts w:ascii="华文细黑" w:eastAsia="华文细黑" w:hAnsi="华文细黑"/>
          <w:sz w:val="24"/>
          <w:szCs w:val="24"/>
        </w:rPr>
      </w:pPr>
    </w:p>
    <w:p w:rsidR="00F84E80" w:rsidRDefault="003F42CC">
      <w:pPr>
        <w:pStyle w:val="af0"/>
        <w:numPr>
          <w:ilvl w:val="0"/>
          <w:numId w:val="20"/>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附件五：设备技术规格表</w:t>
      </w:r>
    </w:p>
    <w:p w:rsidR="00F84E80" w:rsidRDefault="00F84E80">
      <w:pPr>
        <w:pStyle w:val="af0"/>
        <w:spacing w:line="480" w:lineRule="exact"/>
        <w:ind w:left="420" w:firstLineChars="0" w:firstLine="0"/>
        <w:rPr>
          <w:rFonts w:ascii="宋体" w:hAnsi="宋体"/>
          <w:sz w:val="24"/>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1"/>
        <w:gridCol w:w="2520"/>
        <w:gridCol w:w="2605"/>
        <w:gridCol w:w="2250"/>
      </w:tblGrid>
      <w:tr w:rsidR="00F84E80">
        <w:trPr>
          <w:trHeight w:val="604"/>
        </w:trPr>
        <w:tc>
          <w:tcPr>
            <w:tcW w:w="2521" w:type="dxa"/>
          </w:tcPr>
          <w:p w:rsidR="00F84E80" w:rsidRDefault="003F42CC">
            <w:pPr>
              <w:spacing w:line="600" w:lineRule="exact"/>
              <w:jc w:val="center"/>
              <w:rPr>
                <w:rFonts w:ascii="宋体" w:hAnsi="宋体"/>
                <w:sz w:val="24"/>
              </w:rPr>
            </w:pPr>
            <w:r>
              <w:rPr>
                <w:rFonts w:ascii="宋体" w:hAnsi="宋体" w:hint="eastAsia"/>
                <w:sz w:val="24"/>
              </w:rPr>
              <w:t>技术需求描述</w:t>
            </w:r>
          </w:p>
        </w:tc>
        <w:tc>
          <w:tcPr>
            <w:tcW w:w="2520" w:type="dxa"/>
          </w:tcPr>
          <w:p w:rsidR="00F84E80" w:rsidRDefault="003F42CC">
            <w:pPr>
              <w:spacing w:line="600" w:lineRule="exact"/>
              <w:jc w:val="center"/>
              <w:rPr>
                <w:rFonts w:ascii="宋体" w:hAnsi="宋体"/>
                <w:sz w:val="24"/>
              </w:rPr>
            </w:pPr>
            <w:r>
              <w:rPr>
                <w:rFonts w:ascii="宋体" w:hAnsi="宋体" w:hint="eastAsia"/>
                <w:sz w:val="24"/>
              </w:rPr>
              <w:t>投标规格</w:t>
            </w:r>
          </w:p>
        </w:tc>
        <w:tc>
          <w:tcPr>
            <w:tcW w:w="2605" w:type="dxa"/>
          </w:tcPr>
          <w:p w:rsidR="00F84E80" w:rsidRDefault="003F42CC">
            <w:pPr>
              <w:spacing w:line="600" w:lineRule="exact"/>
              <w:jc w:val="center"/>
              <w:rPr>
                <w:rFonts w:ascii="宋体" w:hAnsi="宋体"/>
                <w:sz w:val="24"/>
              </w:rPr>
            </w:pPr>
            <w:r>
              <w:rPr>
                <w:rFonts w:ascii="宋体" w:hAnsi="宋体" w:hint="eastAsia"/>
                <w:sz w:val="24"/>
              </w:rPr>
              <w:t>响应/偏离</w:t>
            </w:r>
          </w:p>
        </w:tc>
        <w:tc>
          <w:tcPr>
            <w:tcW w:w="2250" w:type="dxa"/>
          </w:tcPr>
          <w:p w:rsidR="00F84E80" w:rsidRDefault="003F42CC">
            <w:pPr>
              <w:spacing w:line="600" w:lineRule="exact"/>
              <w:jc w:val="center"/>
              <w:rPr>
                <w:rFonts w:ascii="宋体" w:hAnsi="宋体"/>
                <w:sz w:val="24"/>
              </w:rPr>
            </w:pPr>
            <w:r>
              <w:rPr>
                <w:rFonts w:ascii="宋体" w:hAnsi="宋体" w:hint="eastAsia"/>
                <w:sz w:val="24"/>
              </w:rPr>
              <w:t>说明</w:t>
            </w:r>
          </w:p>
        </w:tc>
      </w:tr>
      <w:tr w:rsidR="00F84E80">
        <w:trPr>
          <w:trHeight w:val="604"/>
        </w:trPr>
        <w:tc>
          <w:tcPr>
            <w:tcW w:w="2521" w:type="dxa"/>
          </w:tcPr>
          <w:p w:rsidR="00F84E80" w:rsidRDefault="00F84E80">
            <w:pPr>
              <w:spacing w:line="600" w:lineRule="exact"/>
              <w:rPr>
                <w:rFonts w:ascii="宋体" w:hAnsi="宋体"/>
                <w:sz w:val="24"/>
              </w:rPr>
            </w:pPr>
          </w:p>
        </w:tc>
        <w:tc>
          <w:tcPr>
            <w:tcW w:w="2520" w:type="dxa"/>
          </w:tcPr>
          <w:p w:rsidR="00F84E80" w:rsidRDefault="00F84E80">
            <w:pPr>
              <w:spacing w:line="600" w:lineRule="exact"/>
              <w:rPr>
                <w:rFonts w:ascii="宋体" w:hAnsi="宋体"/>
                <w:sz w:val="24"/>
              </w:rPr>
            </w:pPr>
          </w:p>
        </w:tc>
        <w:tc>
          <w:tcPr>
            <w:tcW w:w="2605" w:type="dxa"/>
          </w:tcPr>
          <w:p w:rsidR="00F84E80" w:rsidRDefault="00F84E80">
            <w:pPr>
              <w:spacing w:line="600" w:lineRule="exact"/>
              <w:rPr>
                <w:rFonts w:ascii="宋体" w:hAnsi="宋体"/>
                <w:sz w:val="24"/>
              </w:rPr>
            </w:pPr>
          </w:p>
        </w:tc>
        <w:tc>
          <w:tcPr>
            <w:tcW w:w="2250" w:type="dxa"/>
          </w:tcPr>
          <w:p w:rsidR="00F84E80" w:rsidRDefault="00F84E80">
            <w:pPr>
              <w:spacing w:line="600" w:lineRule="exact"/>
              <w:rPr>
                <w:rFonts w:ascii="宋体" w:hAnsi="宋体"/>
                <w:sz w:val="24"/>
              </w:rPr>
            </w:pPr>
          </w:p>
        </w:tc>
      </w:tr>
      <w:tr w:rsidR="00F84E80">
        <w:trPr>
          <w:trHeight w:val="604"/>
        </w:trPr>
        <w:tc>
          <w:tcPr>
            <w:tcW w:w="2521" w:type="dxa"/>
          </w:tcPr>
          <w:p w:rsidR="00F84E80" w:rsidRDefault="00F84E80">
            <w:pPr>
              <w:spacing w:line="600" w:lineRule="exact"/>
              <w:rPr>
                <w:rFonts w:ascii="宋体" w:hAnsi="宋体"/>
                <w:sz w:val="24"/>
              </w:rPr>
            </w:pPr>
          </w:p>
        </w:tc>
        <w:tc>
          <w:tcPr>
            <w:tcW w:w="2520" w:type="dxa"/>
          </w:tcPr>
          <w:p w:rsidR="00F84E80" w:rsidRDefault="00F84E80">
            <w:pPr>
              <w:spacing w:line="600" w:lineRule="exact"/>
              <w:rPr>
                <w:rFonts w:ascii="宋体" w:hAnsi="宋体"/>
                <w:sz w:val="24"/>
              </w:rPr>
            </w:pPr>
          </w:p>
        </w:tc>
        <w:tc>
          <w:tcPr>
            <w:tcW w:w="2605" w:type="dxa"/>
          </w:tcPr>
          <w:p w:rsidR="00F84E80" w:rsidRDefault="00F84E80">
            <w:pPr>
              <w:spacing w:line="600" w:lineRule="exact"/>
              <w:rPr>
                <w:rFonts w:ascii="宋体" w:hAnsi="宋体"/>
                <w:sz w:val="24"/>
              </w:rPr>
            </w:pPr>
          </w:p>
        </w:tc>
        <w:tc>
          <w:tcPr>
            <w:tcW w:w="2250" w:type="dxa"/>
          </w:tcPr>
          <w:p w:rsidR="00F84E80" w:rsidRDefault="00F84E80">
            <w:pPr>
              <w:spacing w:line="600" w:lineRule="exact"/>
              <w:rPr>
                <w:rFonts w:ascii="宋体" w:hAnsi="宋体"/>
                <w:sz w:val="24"/>
              </w:rPr>
            </w:pPr>
          </w:p>
        </w:tc>
      </w:tr>
      <w:tr w:rsidR="00F84E80">
        <w:trPr>
          <w:trHeight w:val="618"/>
        </w:trPr>
        <w:tc>
          <w:tcPr>
            <w:tcW w:w="2521" w:type="dxa"/>
          </w:tcPr>
          <w:p w:rsidR="00F84E80" w:rsidRDefault="00F84E80">
            <w:pPr>
              <w:spacing w:line="600" w:lineRule="exact"/>
              <w:rPr>
                <w:rFonts w:ascii="宋体" w:hAnsi="宋体"/>
                <w:sz w:val="24"/>
              </w:rPr>
            </w:pPr>
          </w:p>
        </w:tc>
        <w:tc>
          <w:tcPr>
            <w:tcW w:w="2520" w:type="dxa"/>
          </w:tcPr>
          <w:p w:rsidR="00F84E80" w:rsidRDefault="00F84E80">
            <w:pPr>
              <w:spacing w:line="600" w:lineRule="exact"/>
              <w:rPr>
                <w:rFonts w:ascii="宋体" w:hAnsi="宋体"/>
                <w:sz w:val="24"/>
              </w:rPr>
            </w:pPr>
          </w:p>
        </w:tc>
        <w:tc>
          <w:tcPr>
            <w:tcW w:w="2605" w:type="dxa"/>
          </w:tcPr>
          <w:p w:rsidR="00F84E80" w:rsidRDefault="00F84E80">
            <w:pPr>
              <w:spacing w:line="600" w:lineRule="exact"/>
              <w:rPr>
                <w:rFonts w:ascii="宋体" w:hAnsi="宋体"/>
                <w:sz w:val="24"/>
              </w:rPr>
            </w:pPr>
          </w:p>
        </w:tc>
        <w:tc>
          <w:tcPr>
            <w:tcW w:w="2250" w:type="dxa"/>
          </w:tcPr>
          <w:p w:rsidR="00F84E80" w:rsidRDefault="00F84E80">
            <w:pPr>
              <w:spacing w:line="600" w:lineRule="exact"/>
              <w:rPr>
                <w:rFonts w:ascii="宋体" w:hAnsi="宋体"/>
                <w:sz w:val="24"/>
              </w:rPr>
            </w:pPr>
          </w:p>
        </w:tc>
      </w:tr>
    </w:tbl>
    <w:p w:rsidR="00F84E80" w:rsidRDefault="00F84E80">
      <w:pPr>
        <w:pStyle w:val="af0"/>
        <w:spacing w:line="480" w:lineRule="exact"/>
        <w:ind w:left="420" w:firstLineChars="0" w:firstLine="0"/>
        <w:rPr>
          <w:rFonts w:ascii="宋体" w:hAnsi="宋体"/>
          <w:sz w:val="24"/>
        </w:rPr>
      </w:pPr>
    </w:p>
    <w:p w:rsidR="00F84E80" w:rsidRDefault="003F42CC">
      <w:pPr>
        <w:pStyle w:val="af0"/>
        <w:spacing w:line="480" w:lineRule="exact"/>
        <w:ind w:left="420" w:firstLineChars="0" w:firstLine="0"/>
        <w:rPr>
          <w:rFonts w:ascii="宋体" w:hAnsi="宋体"/>
          <w:sz w:val="24"/>
          <w:u w:val="single"/>
        </w:rPr>
      </w:pPr>
      <w:r>
        <w:rPr>
          <w:rFonts w:ascii="宋体" w:hAnsi="宋体" w:hint="eastAsia"/>
          <w:sz w:val="24"/>
        </w:rPr>
        <w:t>投标人代表签字</w:t>
      </w:r>
    </w:p>
    <w:p w:rsidR="00F84E80" w:rsidRDefault="00F84E80">
      <w:pPr>
        <w:pStyle w:val="af0"/>
        <w:spacing w:line="480" w:lineRule="exact"/>
        <w:ind w:left="420" w:firstLineChars="0" w:firstLine="0"/>
        <w:rPr>
          <w:rFonts w:ascii="宋体" w:hAnsi="宋体"/>
          <w:sz w:val="24"/>
          <w:u w:val="single"/>
        </w:rPr>
      </w:pPr>
    </w:p>
    <w:p w:rsidR="00F84E80" w:rsidRDefault="003F42CC">
      <w:pPr>
        <w:pStyle w:val="af0"/>
        <w:spacing w:line="400" w:lineRule="exact"/>
        <w:ind w:left="420" w:firstLineChars="0" w:firstLine="0"/>
        <w:jc w:val="left"/>
        <w:rPr>
          <w:rFonts w:ascii="华文细黑" w:eastAsia="华文细黑" w:hAnsi="华文细黑"/>
          <w:sz w:val="24"/>
          <w:szCs w:val="24"/>
        </w:rPr>
      </w:pPr>
      <w:r>
        <w:rPr>
          <w:rFonts w:ascii="宋体" w:hAnsi="宋体" w:hint="eastAsia"/>
          <w:b/>
          <w:sz w:val="24"/>
        </w:rPr>
        <w:t>注：投标人应对照招标文件技术规格，逐条说明所提供货物和服务已对招标文件的技术规格做出了实质性的响应，并申明与技术规格条文的偏差和例外。特别对有具体参数要求的指标，投标人必须提供所投设备的具体参数值</w:t>
      </w:r>
    </w:p>
    <w:p w:rsidR="00F84E80" w:rsidRDefault="00F84E80">
      <w:pPr>
        <w:spacing w:line="400" w:lineRule="exact"/>
        <w:jc w:val="left"/>
        <w:rPr>
          <w:rFonts w:ascii="华文细黑" w:eastAsia="华文细黑" w:hAnsi="华文细黑"/>
          <w:sz w:val="24"/>
          <w:szCs w:val="24"/>
        </w:rPr>
      </w:pPr>
    </w:p>
    <w:p w:rsidR="00411272" w:rsidRDefault="00411272">
      <w:pPr>
        <w:spacing w:line="400" w:lineRule="exact"/>
        <w:jc w:val="left"/>
        <w:rPr>
          <w:rFonts w:ascii="华文细黑" w:eastAsia="华文细黑" w:hAnsi="华文细黑"/>
          <w:sz w:val="24"/>
          <w:szCs w:val="24"/>
        </w:rPr>
      </w:pPr>
    </w:p>
    <w:p w:rsidR="00F84E80" w:rsidRDefault="003F42CC">
      <w:pPr>
        <w:pStyle w:val="af0"/>
        <w:numPr>
          <w:ilvl w:val="0"/>
          <w:numId w:val="20"/>
        </w:numPr>
        <w:spacing w:line="400" w:lineRule="exact"/>
        <w:ind w:firstLineChars="0"/>
        <w:jc w:val="left"/>
        <w:rPr>
          <w:rFonts w:ascii="华文细黑" w:eastAsia="华文细黑" w:hAnsi="华文细黑"/>
          <w:sz w:val="24"/>
          <w:szCs w:val="24"/>
        </w:rPr>
      </w:pPr>
      <w:r>
        <w:rPr>
          <w:rFonts w:ascii="华文细黑" w:eastAsia="华文细黑" w:hAnsi="华文细黑" w:hint="eastAsia"/>
          <w:sz w:val="24"/>
          <w:szCs w:val="24"/>
        </w:rPr>
        <w:t>附件六：报价表</w:t>
      </w:r>
    </w:p>
    <w:p w:rsidR="00F84E80" w:rsidRDefault="003F42CC">
      <w:pPr>
        <w:pStyle w:val="af0"/>
        <w:spacing w:line="360" w:lineRule="exact"/>
        <w:ind w:leftChars="200" w:left="420" w:firstLineChars="1145" w:firstLine="3678"/>
        <w:rPr>
          <w:rFonts w:ascii="宋体" w:hAnsi="宋体"/>
          <w:b/>
          <w:sz w:val="24"/>
        </w:rPr>
      </w:pPr>
      <w:r>
        <w:rPr>
          <w:rFonts w:ascii="宋体" w:hAnsi="宋体" w:hint="eastAsia"/>
          <w:b/>
          <w:sz w:val="32"/>
        </w:rPr>
        <w:t>开标一览表</w:t>
      </w:r>
    </w:p>
    <w:p w:rsidR="00F84E80" w:rsidRDefault="003F42CC">
      <w:pPr>
        <w:pStyle w:val="af0"/>
        <w:spacing w:line="480" w:lineRule="exact"/>
        <w:ind w:left="420" w:firstLineChars="0" w:firstLine="0"/>
        <w:rPr>
          <w:rFonts w:ascii="宋体" w:hAnsi="宋体"/>
          <w:sz w:val="24"/>
          <w:u w:val="single"/>
        </w:rPr>
      </w:pPr>
      <w:r>
        <w:rPr>
          <w:rFonts w:ascii="宋体" w:hAnsi="宋体" w:hint="eastAsia"/>
          <w:sz w:val="24"/>
        </w:rPr>
        <w:t>投标人名称： 国别/城市/地区： 招标编号：</w:t>
      </w:r>
    </w:p>
    <w:p w:rsidR="00F84E80" w:rsidRDefault="00F84E80">
      <w:pPr>
        <w:pStyle w:val="af0"/>
        <w:spacing w:line="480" w:lineRule="exact"/>
        <w:ind w:left="420" w:firstLineChars="0" w:firstLine="0"/>
        <w:rPr>
          <w:rFonts w:ascii="宋体" w:hAnsi="宋体"/>
          <w:sz w:val="24"/>
          <w:u w:val="single"/>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2337"/>
        <w:gridCol w:w="1132"/>
        <w:gridCol w:w="936"/>
        <w:gridCol w:w="1855"/>
        <w:gridCol w:w="1231"/>
        <w:gridCol w:w="1130"/>
        <w:gridCol w:w="817"/>
      </w:tblGrid>
      <w:tr w:rsidR="00F84E80">
        <w:tc>
          <w:tcPr>
            <w:tcW w:w="524" w:type="dxa"/>
          </w:tcPr>
          <w:p w:rsidR="00F84E80" w:rsidRDefault="003F42CC">
            <w:pPr>
              <w:spacing w:line="480" w:lineRule="exact"/>
              <w:rPr>
                <w:rFonts w:ascii="宋体" w:hAnsi="宋体"/>
                <w:sz w:val="24"/>
              </w:rPr>
            </w:pPr>
            <w:r>
              <w:rPr>
                <w:rFonts w:ascii="宋体" w:hAnsi="宋体" w:hint="eastAsia"/>
                <w:sz w:val="24"/>
              </w:rPr>
              <w:t>序号</w:t>
            </w:r>
          </w:p>
        </w:tc>
        <w:tc>
          <w:tcPr>
            <w:tcW w:w="2337" w:type="dxa"/>
          </w:tcPr>
          <w:p w:rsidR="00F84E80" w:rsidRDefault="003F42CC">
            <w:pPr>
              <w:spacing w:line="480" w:lineRule="exact"/>
              <w:rPr>
                <w:rFonts w:ascii="宋体" w:hAnsi="宋体"/>
                <w:sz w:val="24"/>
              </w:rPr>
            </w:pPr>
            <w:r>
              <w:rPr>
                <w:rFonts w:ascii="宋体" w:hAnsi="宋体" w:hint="eastAsia"/>
                <w:sz w:val="24"/>
              </w:rPr>
              <w:t>货物名称</w:t>
            </w:r>
          </w:p>
        </w:tc>
        <w:tc>
          <w:tcPr>
            <w:tcW w:w="1132" w:type="dxa"/>
          </w:tcPr>
          <w:p w:rsidR="00F84E80" w:rsidRDefault="003F42CC">
            <w:pPr>
              <w:spacing w:line="480" w:lineRule="exact"/>
              <w:rPr>
                <w:rFonts w:ascii="宋体" w:hAnsi="宋体"/>
                <w:sz w:val="24"/>
              </w:rPr>
            </w:pPr>
            <w:r>
              <w:rPr>
                <w:rFonts w:ascii="宋体" w:hAnsi="宋体" w:hint="eastAsia"/>
                <w:sz w:val="24"/>
              </w:rPr>
              <w:t>型号和规格</w:t>
            </w:r>
          </w:p>
        </w:tc>
        <w:tc>
          <w:tcPr>
            <w:tcW w:w="936" w:type="dxa"/>
          </w:tcPr>
          <w:p w:rsidR="00F84E80" w:rsidRDefault="003F42CC">
            <w:pPr>
              <w:spacing w:line="480" w:lineRule="exact"/>
              <w:rPr>
                <w:rFonts w:ascii="宋体" w:hAnsi="宋体"/>
                <w:sz w:val="24"/>
              </w:rPr>
            </w:pPr>
            <w:r>
              <w:rPr>
                <w:rFonts w:ascii="宋体" w:hAnsi="宋体" w:hint="eastAsia"/>
                <w:sz w:val="24"/>
              </w:rPr>
              <w:t>数量（台）</w:t>
            </w:r>
          </w:p>
        </w:tc>
        <w:tc>
          <w:tcPr>
            <w:tcW w:w="1855" w:type="dxa"/>
          </w:tcPr>
          <w:p w:rsidR="00F84E80" w:rsidRDefault="003F42CC">
            <w:pPr>
              <w:spacing w:line="480" w:lineRule="exact"/>
              <w:rPr>
                <w:rFonts w:ascii="宋体" w:hAnsi="宋体"/>
                <w:sz w:val="24"/>
              </w:rPr>
            </w:pPr>
            <w:r>
              <w:rPr>
                <w:rFonts w:ascii="宋体" w:hAnsi="宋体" w:hint="eastAsia"/>
                <w:sz w:val="24"/>
              </w:rPr>
              <w:t>制造商名称</w:t>
            </w:r>
          </w:p>
        </w:tc>
        <w:tc>
          <w:tcPr>
            <w:tcW w:w="1231" w:type="dxa"/>
          </w:tcPr>
          <w:p w:rsidR="00F84E80" w:rsidRDefault="003F42CC">
            <w:pPr>
              <w:spacing w:line="480" w:lineRule="exact"/>
              <w:rPr>
                <w:rFonts w:ascii="宋体" w:hAnsi="宋体"/>
                <w:sz w:val="24"/>
              </w:rPr>
            </w:pPr>
            <w:r>
              <w:rPr>
                <w:rFonts w:ascii="宋体" w:hAnsi="宋体" w:hint="eastAsia"/>
                <w:sz w:val="24"/>
              </w:rPr>
              <w:t>投标总价</w:t>
            </w:r>
          </w:p>
        </w:tc>
        <w:tc>
          <w:tcPr>
            <w:tcW w:w="1130" w:type="dxa"/>
          </w:tcPr>
          <w:p w:rsidR="00F84E80" w:rsidRDefault="003F42CC">
            <w:pPr>
              <w:spacing w:line="480" w:lineRule="exact"/>
              <w:rPr>
                <w:rFonts w:ascii="宋体" w:hAnsi="宋体"/>
                <w:sz w:val="24"/>
              </w:rPr>
            </w:pPr>
            <w:r>
              <w:rPr>
                <w:rFonts w:ascii="宋体" w:hAnsi="宋体" w:hint="eastAsia"/>
                <w:sz w:val="24"/>
              </w:rPr>
              <w:t>交货期</w:t>
            </w:r>
          </w:p>
        </w:tc>
        <w:tc>
          <w:tcPr>
            <w:tcW w:w="817" w:type="dxa"/>
          </w:tcPr>
          <w:p w:rsidR="00F84E80" w:rsidRDefault="003F42CC">
            <w:pPr>
              <w:spacing w:line="480" w:lineRule="exact"/>
              <w:rPr>
                <w:rFonts w:ascii="宋体" w:hAnsi="宋体"/>
                <w:sz w:val="24"/>
              </w:rPr>
            </w:pPr>
            <w:r>
              <w:rPr>
                <w:rFonts w:ascii="宋体" w:hAnsi="宋体" w:hint="eastAsia"/>
                <w:sz w:val="24"/>
              </w:rPr>
              <w:t>备注</w:t>
            </w:r>
          </w:p>
        </w:tc>
      </w:tr>
      <w:tr w:rsidR="00F84E80">
        <w:tc>
          <w:tcPr>
            <w:tcW w:w="524" w:type="dxa"/>
          </w:tcPr>
          <w:p w:rsidR="00F84E80" w:rsidRDefault="00F84E80">
            <w:pPr>
              <w:spacing w:line="480" w:lineRule="exact"/>
              <w:jc w:val="center"/>
              <w:rPr>
                <w:rFonts w:ascii="宋体" w:hAnsi="宋体"/>
                <w:sz w:val="24"/>
              </w:rPr>
            </w:pPr>
          </w:p>
        </w:tc>
        <w:tc>
          <w:tcPr>
            <w:tcW w:w="2337" w:type="dxa"/>
          </w:tcPr>
          <w:p w:rsidR="00F84E80" w:rsidRDefault="00F84E80">
            <w:pPr>
              <w:spacing w:line="480" w:lineRule="exact"/>
              <w:rPr>
                <w:rFonts w:ascii="宋体" w:hAnsi="宋体"/>
                <w:sz w:val="24"/>
              </w:rPr>
            </w:pPr>
          </w:p>
        </w:tc>
        <w:tc>
          <w:tcPr>
            <w:tcW w:w="1132" w:type="dxa"/>
          </w:tcPr>
          <w:p w:rsidR="00F84E80" w:rsidRDefault="00F84E80">
            <w:pPr>
              <w:spacing w:line="480" w:lineRule="exact"/>
              <w:rPr>
                <w:rFonts w:ascii="宋体" w:hAnsi="宋体"/>
                <w:sz w:val="24"/>
              </w:rPr>
            </w:pPr>
          </w:p>
        </w:tc>
        <w:tc>
          <w:tcPr>
            <w:tcW w:w="936" w:type="dxa"/>
          </w:tcPr>
          <w:p w:rsidR="00F84E80" w:rsidRDefault="00F84E80">
            <w:pPr>
              <w:spacing w:line="480" w:lineRule="exact"/>
              <w:jc w:val="center"/>
              <w:rPr>
                <w:rFonts w:ascii="宋体" w:hAnsi="宋体"/>
                <w:sz w:val="24"/>
              </w:rPr>
            </w:pPr>
          </w:p>
        </w:tc>
        <w:tc>
          <w:tcPr>
            <w:tcW w:w="1855" w:type="dxa"/>
          </w:tcPr>
          <w:p w:rsidR="00F84E80" w:rsidRDefault="00F84E80">
            <w:pPr>
              <w:spacing w:line="480" w:lineRule="exact"/>
              <w:rPr>
                <w:rFonts w:ascii="宋体" w:hAnsi="宋体"/>
                <w:sz w:val="24"/>
              </w:rPr>
            </w:pPr>
          </w:p>
        </w:tc>
        <w:tc>
          <w:tcPr>
            <w:tcW w:w="1231" w:type="dxa"/>
          </w:tcPr>
          <w:p w:rsidR="00F84E80" w:rsidRDefault="00F84E80">
            <w:pPr>
              <w:spacing w:line="480" w:lineRule="exact"/>
              <w:rPr>
                <w:rFonts w:ascii="宋体" w:hAnsi="宋体"/>
                <w:sz w:val="24"/>
              </w:rPr>
            </w:pPr>
          </w:p>
        </w:tc>
        <w:tc>
          <w:tcPr>
            <w:tcW w:w="1130" w:type="dxa"/>
          </w:tcPr>
          <w:p w:rsidR="00F84E80" w:rsidRDefault="00F84E80">
            <w:pPr>
              <w:spacing w:line="480" w:lineRule="exact"/>
              <w:rPr>
                <w:rFonts w:ascii="宋体" w:hAnsi="宋体"/>
                <w:sz w:val="24"/>
              </w:rPr>
            </w:pPr>
          </w:p>
        </w:tc>
        <w:tc>
          <w:tcPr>
            <w:tcW w:w="817" w:type="dxa"/>
          </w:tcPr>
          <w:p w:rsidR="00F84E80" w:rsidRDefault="00F84E80">
            <w:pPr>
              <w:spacing w:line="480" w:lineRule="exact"/>
              <w:rPr>
                <w:rFonts w:ascii="宋体" w:hAnsi="宋体"/>
                <w:sz w:val="24"/>
              </w:rPr>
            </w:pPr>
          </w:p>
        </w:tc>
      </w:tr>
      <w:tr w:rsidR="00F84E80">
        <w:tc>
          <w:tcPr>
            <w:tcW w:w="524" w:type="dxa"/>
          </w:tcPr>
          <w:p w:rsidR="00F84E80" w:rsidRDefault="00F84E80">
            <w:pPr>
              <w:spacing w:line="480" w:lineRule="exact"/>
              <w:jc w:val="center"/>
              <w:rPr>
                <w:rFonts w:ascii="宋体" w:hAnsi="宋体"/>
                <w:sz w:val="24"/>
              </w:rPr>
            </w:pPr>
          </w:p>
        </w:tc>
        <w:tc>
          <w:tcPr>
            <w:tcW w:w="2337" w:type="dxa"/>
          </w:tcPr>
          <w:p w:rsidR="00F84E80" w:rsidRDefault="00F84E80">
            <w:pPr>
              <w:spacing w:line="480" w:lineRule="exact"/>
              <w:rPr>
                <w:rFonts w:ascii="宋体" w:hAnsi="宋体"/>
                <w:sz w:val="24"/>
              </w:rPr>
            </w:pPr>
          </w:p>
        </w:tc>
        <w:tc>
          <w:tcPr>
            <w:tcW w:w="1132" w:type="dxa"/>
          </w:tcPr>
          <w:p w:rsidR="00F84E80" w:rsidRDefault="00F84E80">
            <w:pPr>
              <w:spacing w:line="480" w:lineRule="exact"/>
              <w:rPr>
                <w:rFonts w:ascii="宋体" w:hAnsi="宋体"/>
                <w:sz w:val="24"/>
              </w:rPr>
            </w:pPr>
          </w:p>
        </w:tc>
        <w:tc>
          <w:tcPr>
            <w:tcW w:w="936" w:type="dxa"/>
          </w:tcPr>
          <w:p w:rsidR="00F84E80" w:rsidRDefault="00F84E80">
            <w:pPr>
              <w:spacing w:line="480" w:lineRule="exact"/>
              <w:jc w:val="center"/>
              <w:rPr>
                <w:rFonts w:ascii="宋体" w:hAnsi="宋体"/>
                <w:sz w:val="24"/>
              </w:rPr>
            </w:pPr>
          </w:p>
        </w:tc>
        <w:tc>
          <w:tcPr>
            <w:tcW w:w="1855" w:type="dxa"/>
          </w:tcPr>
          <w:p w:rsidR="00F84E80" w:rsidRDefault="00F84E80">
            <w:pPr>
              <w:spacing w:line="480" w:lineRule="exact"/>
              <w:rPr>
                <w:rFonts w:ascii="宋体" w:hAnsi="宋体"/>
                <w:sz w:val="24"/>
              </w:rPr>
            </w:pPr>
          </w:p>
        </w:tc>
        <w:tc>
          <w:tcPr>
            <w:tcW w:w="1231" w:type="dxa"/>
          </w:tcPr>
          <w:p w:rsidR="00F84E80" w:rsidRDefault="00F84E80">
            <w:pPr>
              <w:spacing w:line="480" w:lineRule="exact"/>
              <w:rPr>
                <w:rFonts w:ascii="宋体" w:hAnsi="宋体"/>
                <w:sz w:val="24"/>
              </w:rPr>
            </w:pPr>
          </w:p>
        </w:tc>
        <w:tc>
          <w:tcPr>
            <w:tcW w:w="1130" w:type="dxa"/>
          </w:tcPr>
          <w:p w:rsidR="00F84E80" w:rsidRDefault="00F84E80">
            <w:pPr>
              <w:spacing w:line="480" w:lineRule="exact"/>
              <w:rPr>
                <w:rFonts w:ascii="宋体" w:hAnsi="宋体"/>
                <w:sz w:val="24"/>
              </w:rPr>
            </w:pPr>
          </w:p>
        </w:tc>
        <w:tc>
          <w:tcPr>
            <w:tcW w:w="817" w:type="dxa"/>
          </w:tcPr>
          <w:p w:rsidR="00F84E80" w:rsidRDefault="00F84E80">
            <w:pPr>
              <w:spacing w:line="480" w:lineRule="exact"/>
              <w:rPr>
                <w:rFonts w:ascii="宋体" w:hAnsi="宋体"/>
                <w:sz w:val="24"/>
              </w:rPr>
            </w:pPr>
          </w:p>
        </w:tc>
      </w:tr>
      <w:tr w:rsidR="00F84E80">
        <w:tc>
          <w:tcPr>
            <w:tcW w:w="524" w:type="dxa"/>
          </w:tcPr>
          <w:p w:rsidR="00F84E80" w:rsidRDefault="00F84E80">
            <w:pPr>
              <w:spacing w:line="480" w:lineRule="exact"/>
              <w:jc w:val="center"/>
              <w:rPr>
                <w:rFonts w:ascii="宋体" w:hAnsi="宋体"/>
                <w:sz w:val="24"/>
              </w:rPr>
            </w:pPr>
          </w:p>
        </w:tc>
        <w:tc>
          <w:tcPr>
            <w:tcW w:w="2337" w:type="dxa"/>
          </w:tcPr>
          <w:p w:rsidR="00F84E80" w:rsidRDefault="00F84E80">
            <w:pPr>
              <w:spacing w:line="480" w:lineRule="exact"/>
              <w:rPr>
                <w:rFonts w:ascii="宋体" w:hAnsi="宋体"/>
                <w:sz w:val="24"/>
              </w:rPr>
            </w:pPr>
          </w:p>
        </w:tc>
        <w:tc>
          <w:tcPr>
            <w:tcW w:w="1132" w:type="dxa"/>
          </w:tcPr>
          <w:p w:rsidR="00F84E80" w:rsidRDefault="00F84E80">
            <w:pPr>
              <w:spacing w:line="480" w:lineRule="exact"/>
              <w:rPr>
                <w:rFonts w:ascii="宋体" w:hAnsi="宋体"/>
                <w:sz w:val="24"/>
              </w:rPr>
            </w:pPr>
          </w:p>
        </w:tc>
        <w:tc>
          <w:tcPr>
            <w:tcW w:w="936" w:type="dxa"/>
          </w:tcPr>
          <w:p w:rsidR="00F84E80" w:rsidRDefault="00F84E80">
            <w:pPr>
              <w:spacing w:line="480" w:lineRule="exact"/>
              <w:jc w:val="center"/>
              <w:rPr>
                <w:rFonts w:ascii="宋体" w:hAnsi="宋体"/>
                <w:sz w:val="24"/>
              </w:rPr>
            </w:pPr>
          </w:p>
        </w:tc>
        <w:tc>
          <w:tcPr>
            <w:tcW w:w="1855" w:type="dxa"/>
          </w:tcPr>
          <w:p w:rsidR="00F84E80" w:rsidRDefault="00F84E80">
            <w:pPr>
              <w:spacing w:line="480" w:lineRule="exact"/>
              <w:rPr>
                <w:rFonts w:ascii="宋体" w:hAnsi="宋体"/>
                <w:sz w:val="24"/>
              </w:rPr>
            </w:pPr>
          </w:p>
        </w:tc>
        <w:tc>
          <w:tcPr>
            <w:tcW w:w="1231" w:type="dxa"/>
          </w:tcPr>
          <w:p w:rsidR="00F84E80" w:rsidRDefault="00F84E80">
            <w:pPr>
              <w:spacing w:line="480" w:lineRule="exact"/>
              <w:rPr>
                <w:rFonts w:ascii="宋体" w:hAnsi="宋体"/>
                <w:sz w:val="24"/>
              </w:rPr>
            </w:pPr>
          </w:p>
        </w:tc>
        <w:tc>
          <w:tcPr>
            <w:tcW w:w="1130" w:type="dxa"/>
          </w:tcPr>
          <w:p w:rsidR="00F84E80" w:rsidRDefault="00F84E80">
            <w:pPr>
              <w:spacing w:line="480" w:lineRule="exact"/>
              <w:rPr>
                <w:rFonts w:ascii="宋体" w:hAnsi="宋体"/>
                <w:sz w:val="24"/>
              </w:rPr>
            </w:pPr>
          </w:p>
        </w:tc>
        <w:tc>
          <w:tcPr>
            <w:tcW w:w="817" w:type="dxa"/>
          </w:tcPr>
          <w:p w:rsidR="00F84E80" w:rsidRDefault="00F84E80">
            <w:pPr>
              <w:spacing w:line="480" w:lineRule="exact"/>
              <w:rPr>
                <w:rFonts w:ascii="宋体" w:hAnsi="宋体"/>
                <w:sz w:val="24"/>
              </w:rPr>
            </w:pPr>
          </w:p>
        </w:tc>
      </w:tr>
    </w:tbl>
    <w:p w:rsidR="00F84E80" w:rsidRDefault="00F84E80">
      <w:pPr>
        <w:pStyle w:val="af0"/>
        <w:spacing w:line="480" w:lineRule="exact"/>
        <w:ind w:left="420" w:firstLineChars="0" w:firstLine="0"/>
        <w:rPr>
          <w:rFonts w:ascii="宋体" w:hAnsi="宋体"/>
          <w:sz w:val="24"/>
        </w:rPr>
      </w:pPr>
    </w:p>
    <w:p w:rsidR="00F84E80" w:rsidRDefault="003F42CC">
      <w:pPr>
        <w:pStyle w:val="af0"/>
        <w:spacing w:line="480" w:lineRule="exact"/>
        <w:ind w:left="420" w:firstLineChars="0" w:firstLine="0"/>
        <w:rPr>
          <w:rFonts w:ascii="宋体" w:hAnsi="宋体"/>
          <w:sz w:val="24"/>
          <w:u w:val="single"/>
        </w:rPr>
      </w:pPr>
      <w:r>
        <w:rPr>
          <w:rFonts w:ascii="宋体" w:hAnsi="宋体" w:hint="eastAsia"/>
          <w:sz w:val="24"/>
        </w:rPr>
        <w:t>投标代表签字</w:t>
      </w:r>
    </w:p>
    <w:p w:rsidR="00F84E80" w:rsidRDefault="003F42CC">
      <w:pPr>
        <w:pStyle w:val="af0"/>
        <w:spacing w:line="400" w:lineRule="exact"/>
        <w:ind w:left="420" w:firstLineChars="0" w:firstLine="0"/>
        <w:jc w:val="left"/>
        <w:rPr>
          <w:rFonts w:ascii="华文细黑" w:eastAsia="华文细黑" w:hAnsi="华文细黑"/>
          <w:sz w:val="24"/>
          <w:szCs w:val="24"/>
        </w:rPr>
      </w:pPr>
      <w:r>
        <w:rPr>
          <w:rFonts w:ascii="宋体" w:hAnsi="宋体" w:hint="eastAsia"/>
          <w:b/>
          <w:iCs/>
          <w:sz w:val="24"/>
        </w:rPr>
        <w:t>注： 除投标文件中应有此表外，还应单独打印一份，密封于信封（密封处盖章），并独立于投标文件提交。</w:t>
      </w:r>
    </w:p>
    <w:p w:rsidR="00F84E80" w:rsidRDefault="00F84E80">
      <w:pPr>
        <w:spacing w:line="400" w:lineRule="exact"/>
        <w:jc w:val="left"/>
        <w:rPr>
          <w:rFonts w:ascii="华文细黑" w:eastAsia="华文细黑" w:hAnsi="华文细黑"/>
          <w:sz w:val="24"/>
          <w:szCs w:val="24"/>
        </w:rPr>
      </w:pPr>
    </w:p>
    <w:p w:rsidR="00F84E80" w:rsidRDefault="00F84E80">
      <w:pPr>
        <w:spacing w:line="400" w:lineRule="exact"/>
        <w:jc w:val="left"/>
        <w:rPr>
          <w:rFonts w:ascii="华文细黑" w:eastAsia="华文细黑" w:hAnsi="华文细黑"/>
          <w:sz w:val="24"/>
          <w:szCs w:val="24"/>
        </w:rPr>
      </w:pPr>
    </w:p>
    <w:p w:rsidR="00F84E80" w:rsidRDefault="00F84E80">
      <w:pPr>
        <w:spacing w:line="400" w:lineRule="exact"/>
        <w:jc w:val="left"/>
        <w:rPr>
          <w:rFonts w:ascii="华文细黑" w:eastAsia="华文细黑" w:hAnsi="华文细黑"/>
          <w:sz w:val="24"/>
          <w:szCs w:val="24"/>
        </w:rPr>
      </w:pPr>
    </w:p>
    <w:p w:rsidR="00F84E80" w:rsidRDefault="003F42CC">
      <w:pPr>
        <w:spacing w:line="360" w:lineRule="exact"/>
        <w:jc w:val="center"/>
        <w:rPr>
          <w:rFonts w:ascii="宋体" w:hAnsi="宋体"/>
          <w:b/>
          <w:sz w:val="32"/>
        </w:rPr>
      </w:pPr>
      <w:r>
        <w:rPr>
          <w:rFonts w:ascii="宋体" w:hAnsi="宋体" w:hint="eastAsia"/>
          <w:b/>
          <w:sz w:val="32"/>
        </w:rPr>
        <w:t>投标分项报价表</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857"/>
        <w:gridCol w:w="1265"/>
        <w:gridCol w:w="1012"/>
        <w:gridCol w:w="1688"/>
        <w:gridCol w:w="2028"/>
        <w:gridCol w:w="1351"/>
      </w:tblGrid>
      <w:tr w:rsidR="00F84E80">
        <w:tc>
          <w:tcPr>
            <w:tcW w:w="761" w:type="dxa"/>
          </w:tcPr>
          <w:p w:rsidR="00F84E80" w:rsidRDefault="003F42CC">
            <w:pPr>
              <w:spacing w:line="480" w:lineRule="exact"/>
              <w:jc w:val="center"/>
              <w:rPr>
                <w:rFonts w:ascii="宋体" w:hAnsi="宋体"/>
                <w:sz w:val="24"/>
              </w:rPr>
            </w:pPr>
            <w:r>
              <w:rPr>
                <w:rFonts w:ascii="宋体" w:hAnsi="宋体" w:hint="eastAsia"/>
                <w:sz w:val="24"/>
              </w:rPr>
              <w:t>序号</w:t>
            </w:r>
          </w:p>
        </w:tc>
        <w:tc>
          <w:tcPr>
            <w:tcW w:w="1857" w:type="dxa"/>
          </w:tcPr>
          <w:p w:rsidR="00F84E80" w:rsidRDefault="003F42CC">
            <w:pPr>
              <w:spacing w:line="480" w:lineRule="exact"/>
              <w:jc w:val="center"/>
              <w:rPr>
                <w:rFonts w:ascii="宋体" w:hAnsi="宋体"/>
                <w:sz w:val="24"/>
              </w:rPr>
            </w:pPr>
            <w:r>
              <w:rPr>
                <w:rFonts w:ascii="宋体" w:hAnsi="宋体" w:hint="eastAsia"/>
                <w:sz w:val="24"/>
              </w:rPr>
              <w:t>名称</w:t>
            </w:r>
          </w:p>
        </w:tc>
        <w:tc>
          <w:tcPr>
            <w:tcW w:w="1265" w:type="dxa"/>
          </w:tcPr>
          <w:p w:rsidR="00F84E80" w:rsidRDefault="003F42CC">
            <w:pPr>
              <w:spacing w:line="480" w:lineRule="exact"/>
              <w:jc w:val="center"/>
              <w:rPr>
                <w:rFonts w:ascii="宋体" w:hAnsi="宋体"/>
                <w:sz w:val="24"/>
              </w:rPr>
            </w:pPr>
            <w:r>
              <w:rPr>
                <w:rFonts w:ascii="宋体" w:hAnsi="宋体" w:hint="eastAsia"/>
                <w:sz w:val="24"/>
              </w:rPr>
              <w:t>型号和规格</w:t>
            </w:r>
          </w:p>
        </w:tc>
        <w:tc>
          <w:tcPr>
            <w:tcW w:w="1012" w:type="dxa"/>
          </w:tcPr>
          <w:p w:rsidR="00F84E80" w:rsidRDefault="003F42CC">
            <w:pPr>
              <w:spacing w:line="480" w:lineRule="exact"/>
              <w:jc w:val="center"/>
              <w:rPr>
                <w:rFonts w:ascii="宋体" w:hAnsi="宋体"/>
                <w:sz w:val="24"/>
              </w:rPr>
            </w:pPr>
            <w:r>
              <w:rPr>
                <w:rFonts w:ascii="宋体" w:hAnsi="宋体" w:hint="eastAsia"/>
                <w:sz w:val="24"/>
              </w:rPr>
              <w:t>数量（台）</w:t>
            </w:r>
          </w:p>
        </w:tc>
        <w:tc>
          <w:tcPr>
            <w:tcW w:w="1688" w:type="dxa"/>
          </w:tcPr>
          <w:p w:rsidR="00F84E80" w:rsidRDefault="003F42CC">
            <w:pPr>
              <w:spacing w:line="480" w:lineRule="exact"/>
              <w:jc w:val="center"/>
              <w:rPr>
                <w:rFonts w:ascii="宋体" w:hAnsi="宋体"/>
                <w:sz w:val="24"/>
              </w:rPr>
            </w:pPr>
            <w:r>
              <w:rPr>
                <w:rFonts w:ascii="宋体" w:hAnsi="宋体" w:hint="eastAsia"/>
                <w:sz w:val="24"/>
              </w:rPr>
              <w:t>原产地和</w:t>
            </w:r>
          </w:p>
          <w:p w:rsidR="00F84E80" w:rsidRDefault="003F42CC">
            <w:pPr>
              <w:spacing w:line="480" w:lineRule="exact"/>
              <w:jc w:val="center"/>
              <w:rPr>
                <w:rFonts w:ascii="宋体" w:hAnsi="宋体"/>
                <w:sz w:val="24"/>
              </w:rPr>
            </w:pPr>
            <w:r>
              <w:rPr>
                <w:rFonts w:ascii="宋体" w:hAnsi="宋体" w:hint="eastAsia"/>
                <w:sz w:val="24"/>
              </w:rPr>
              <w:t>制造商名称</w:t>
            </w:r>
          </w:p>
        </w:tc>
        <w:tc>
          <w:tcPr>
            <w:tcW w:w="2028" w:type="dxa"/>
          </w:tcPr>
          <w:p w:rsidR="00F84E80" w:rsidRDefault="003F42CC">
            <w:pPr>
              <w:spacing w:line="480" w:lineRule="exact"/>
              <w:jc w:val="center"/>
              <w:rPr>
                <w:rFonts w:ascii="宋体" w:hAnsi="宋体"/>
                <w:sz w:val="24"/>
              </w:rPr>
            </w:pPr>
            <w:r>
              <w:rPr>
                <w:rFonts w:ascii="宋体" w:hAnsi="宋体" w:hint="eastAsia"/>
                <w:sz w:val="24"/>
              </w:rPr>
              <w:t>单价</w:t>
            </w:r>
          </w:p>
          <w:p w:rsidR="00F84E80" w:rsidRDefault="003F42CC">
            <w:pPr>
              <w:spacing w:line="480" w:lineRule="exact"/>
              <w:jc w:val="center"/>
              <w:rPr>
                <w:rFonts w:ascii="宋体" w:hAnsi="宋体"/>
                <w:sz w:val="24"/>
              </w:rPr>
            </w:pPr>
            <w:r>
              <w:rPr>
                <w:rFonts w:ascii="宋体" w:hAnsi="宋体" w:hint="eastAsia"/>
                <w:sz w:val="24"/>
              </w:rPr>
              <w:t>（注明装运地点）</w:t>
            </w:r>
          </w:p>
        </w:tc>
        <w:tc>
          <w:tcPr>
            <w:tcW w:w="1351" w:type="dxa"/>
          </w:tcPr>
          <w:p w:rsidR="00F84E80" w:rsidRDefault="003F42CC">
            <w:pPr>
              <w:spacing w:line="480" w:lineRule="exact"/>
              <w:jc w:val="center"/>
              <w:rPr>
                <w:rFonts w:ascii="宋体" w:hAnsi="宋体"/>
                <w:sz w:val="24"/>
              </w:rPr>
            </w:pPr>
            <w:r>
              <w:rPr>
                <w:rFonts w:ascii="宋体" w:hAnsi="宋体" w:hint="eastAsia"/>
                <w:sz w:val="24"/>
              </w:rPr>
              <w:t>总价</w:t>
            </w:r>
          </w:p>
        </w:tc>
      </w:tr>
      <w:tr w:rsidR="00F84E80">
        <w:tc>
          <w:tcPr>
            <w:tcW w:w="761" w:type="dxa"/>
            <w:vAlign w:val="center"/>
          </w:tcPr>
          <w:p w:rsidR="00F84E80" w:rsidRDefault="00F84E80">
            <w:pPr>
              <w:spacing w:line="480" w:lineRule="exact"/>
              <w:jc w:val="center"/>
              <w:rPr>
                <w:rFonts w:ascii="宋体" w:hAnsi="宋体"/>
                <w:sz w:val="24"/>
              </w:rPr>
            </w:pPr>
          </w:p>
        </w:tc>
        <w:tc>
          <w:tcPr>
            <w:tcW w:w="1857" w:type="dxa"/>
          </w:tcPr>
          <w:p w:rsidR="00F84E80" w:rsidRDefault="00F84E80">
            <w:pPr>
              <w:spacing w:line="480" w:lineRule="exact"/>
              <w:rPr>
                <w:rFonts w:ascii="宋体" w:hAnsi="宋体"/>
                <w:sz w:val="24"/>
              </w:rPr>
            </w:pPr>
          </w:p>
        </w:tc>
        <w:tc>
          <w:tcPr>
            <w:tcW w:w="1265" w:type="dxa"/>
          </w:tcPr>
          <w:p w:rsidR="00F84E80" w:rsidRDefault="00F84E80">
            <w:pPr>
              <w:spacing w:line="480" w:lineRule="exact"/>
              <w:rPr>
                <w:rFonts w:ascii="宋体" w:hAnsi="宋体"/>
                <w:sz w:val="24"/>
              </w:rPr>
            </w:pPr>
          </w:p>
        </w:tc>
        <w:tc>
          <w:tcPr>
            <w:tcW w:w="1012" w:type="dxa"/>
            <w:vAlign w:val="center"/>
          </w:tcPr>
          <w:p w:rsidR="00F84E80" w:rsidRDefault="00F84E80">
            <w:pPr>
              <w:spacing w:line="480" w:lineRule="exact"/>
              <w:jc w:val="center"/>
              <w:rPr>
                <w:rFonts w:ascii="宋体" w:hAnsi="宋体"/>
                <w:sz w:val="24"/>
              </w:rPr>
            </w:pPr>
          </w:p>
        </w:tc>
        <w:tc>
          <w:tcPr>
            <w:tcW w:w="1688" w:type="dxa"/>
          </w:tcPr>
          <w:p w:rsidR="00F84E80" w:rsidRDefault="00F84E80">
            <w:pPr>
              <w:spacing w:line="480" w:lineRule="exact"/>
              <w:rPr>
                <w:rFonts w:ascii="宋体" w:hAnsi="宋体"/>
                <w:sz w:val="24"/>
              </w:rPr>
            </w:pPr>
          </w:p>
        </w:tc>
        <w:tc>
          <w:tcPr>
            <w:tcW w:w="2028" w:type="dxa"/>
          </w:tcPr>
          <w:p w:rsidR="00F84E80" w:rsidRDefault="00F84E80">
            <w:pPr>
              <w:spacing w:line="480" w:lineRule="exact"/>
              <w:rPr>
                <w:rFonts w:ascii="宋体" w:hAnsi="宋体"/>
                <w:sz w:val="24"/>
              </w:rPr>
            </w:pPr>
          </w:p>
        </w:tc>
        <w:tc>
          <w:tcPr>
            <w:tcW w:w="1351" w:type="dxa"/>
          </w:tcPr>
          <w:p w:rsidR="00F84E80" w:rsidRDefault="00F84E80">
            <w:pPr>
              <w:spacing w:line="480" w:lineRule="exact"/>
              <w:rPr>
                <w:rFonts w:ascii="宋体" w:hAnsi="宋体"/>
                <w:sz w:val="24"/>
              </w:rPr>
            </w:pPr>
          </w:p>
        </w:tc>
      </w:tr>
      <w:tr w:rsidR="00F84E80">
        <w:tc>
          <w:tcPr>
            <w:tcW w:w="761" w:type="dxa"/>
            <w:vAlign w:val="center"/>
          </w:tcPr>
          <w:p w:rsidR="00F84E80" w:rsidRDefault="00F84E80">
            <w:pPr>
              <w:spacing w:line="480" w:lineRule="exact"/>
              <w:jc w:val="center"/>
              <w:rPr>
                <w:rFonts w:ascii="宋体" w:hAnsi="宋体"/>
                <w:sz w:val="24"/>
              </w:rPr>
            </w:pPr>
          </w:p>
        </w:tc>
        <w:tc>
          <w:tcPr>
            <w:tcW w:w="1857" w:type="dxa"/>
          </w:tcPr>
          <w:p w:rsidR="00F84E80" w:rsidRDefault="00F84E80">
            <w:pPr>
              <w:spacing w:line="480" w:lineRule="exact"/>
              <w:rPr>
                <w:rFonts w:ascii="宋体" w:hAnsi="宋体"/>
                <w:sz w:val="24"/>
              </w:rPr>
            </w:pPr>
          </w:p>
        </w:tc>
        <w:tc>
          <w:tcPr>
            <w:tcW w:w="1265" w:type="dxa"/>
          </w:tcPr>
          <w:p w:rsidR="00F84E80" w:rsidRDefault="00F84E80">
            <w:pPr>
              <w:spacing w:line="480" w:lineRule="exact"/>
              <w:rPr>
                <w:rFonts w:ascii="宋体" w:hAnsi="宋体"/>
                <w:sz w:val="24"/>
              </w:rPr>
            </w:pPr>
          </w:p>
        </w:tc>
        <w:tc>
          <w:tcPr>
            <w:tcW w:w="1012" w:type="dxa"/>
            <w:vAlign w:val="center"/>
          </w:tcPr>
          <w:p w:rsidR="00F84E80" w:rsidRDefault="00F84E80">
            <w:pPr>
              <w:spacing w:line="480" w:lineRule="exact"/>
              <w:jc w:val="center"/>
              <w:rPr>
                <w:rFonts w:ascii="宋体" w:hAnsi="宋体"/>
                <w:sz w:val="24"/>
              </w:rPr>
            </w:pPr>
          </w:p>
        </w:tc>
        <w:tc>
          <w:tcPr>
            <w:tcW w:w="1688" w:type="dxa"/>
          </w:tcPr>
          <w:p w:rsidR="00F84E80" w:rsidRDefault="00F84E80">
            <w:pPr>
              <w:spacing w:line="480" w:lineRule="exact"/>
              <w:rPr>
                <w:rFonts w:ascii="宋体" w:hAnsi="宋体"/>
                <w:sz w:val="24"/>
              </w:rPr>
            </w:pPr>
          </w:p>
        </w:tc>
        <w:tc>
          <w:tcPr>
            <w:tcW w:w="2028" w:type="dxa"/>
          </w:tcPr>
          <w:p w:rsidR="00F84E80" w:rsidRDefault="00F84E80">
            <w:pPr>
              <w:spacing w:line="480" w:lineRule="exact"/>
              <w:rPr>
                <w:rFonts w:ascii="宋体" w:hAnsi="宋体"/>
                <w:sz w:val="24"/>
              </w:rPr>
            </w:pPr>
          </w:p>
        </w:tc>
        <w:tc>
          <w:tcPr>
            <w:tcW w:w="1351" w:type="dxa"/>
          </w:tcPr>
          <w:p w:rsidR="00F84E80" w:rsidRDefault="00F84E80">
            <w:pPr>
              <w:spacing w:line="480" w:lineRule="exact"/>
              <w:rPr>
                <w:rFonts w:ascii="宋体" w:hAnsi="宋体"/>
                <w:sz w:val="24"/>
              </w:rPr>
            </w:pPr>
          </w:p>
        </w:tc>
      </w:tr>
      <w:tr w:rsidR="00F84E80">
        <w:tc>
          <w:tcPr>
            <w:tcW w:w="761" w:type="dxa"/>
            <w:vAlign w:val="center"/>
          </w:tcPr>
          <w:p w:rsidR="00F84E80" w:rsidRDefault="00F84E80">
            <w:pPr>
              <w:spacing w:line="480" w:lineRule="exact"/>
              <w:jc w:val="center"/>
              <w:rPr>
                <w:rFonts w:ascii="宋体" w:hAnsi="宋体"/>
                <w:sz w:val="24"/>
              </w:rPr>
            </w:pPr>
          </w:p>
        </w:tc>
        <w:tc>
          <w:tcPr>
            <w:tcW w:w="1857" w:type="dxa"/>
          </w:tcPr>
          <w:p w:rsidR="00F84E80" w:rsidRDefault="00F84E80">
            <w:pPr>
              <w:rPr>
                <w:rFonts w:ascii="宋体" w:hAnsi="宋体"/>
                <w:sz w:val="24"/>
              </w:rPr>
            </w:pPr>
          </w:p>
        </w:tc>
        <w:tc>
          <w:tcPr>
            <w:tcW w:w="1265" w:type="dxa"/>
          </w:tcPr>
          <w:p w:rsidR="00F84E80" w:rsidRDefault="00F84E80">
            <w:pPr>
              <w:spacing w:line="480" w:lineRule="exact"/>
              <w:rPr>
                <w:rFonts w:ascii="宋体" w:hAnsi="宋体"/>
                <w:sz w:val="24"/>
              </w:rPr>
            </w:pPr>
          </w:p>
        </w:tc>
        <w:tc>
          <w:tcPr>
            <w:tcW w:w="1012" w:type="dxa"/>
            <w:vAlign w:val="center"/>
          </w:tcPr>
          <w:p w:rsidR="00F84E80" w:rsidRDefault="00F84E80">
            <w:pPr>
              <w:spacing w:line="480" w:lineRule="exact"/>
              <w:jc w:val="center"/>
              <w:rPr>
                <w:rFonts w:ascii="宋体" w:hAnsi="宋体"/>
                <w:sz w:val="24"/>
              </w:rPr>
            </w:pPr>
          </w:p>
        </w:tc>
        <w:tc>
          <w:tcPr>
            <w:tcW w:w="1688" w:type="dxa"/>
          </w:tcPr>
          <w:p w:rsidR="00F84E80" w:rsidRDefault="00F84E80">
            <w:pPr>
              <w:spacing w:line="480" w:lineRule="exact"/>
              <w:rPr>
                <w:rFonts w:ascii="宋体" w:hAnsi="宋体"/>
                <w:sz w:val="24"/>
              </w:rPr>
            </w:pPr>
          </w:p>
        </w:tc>
        <w:tc>
          <w:tcPr>
            <w:tcW w:w="2028" w:type="dxa"/>
          </w:tcPr>
          <w:p w:rsidR="00F84E80" w:rsidRDefault="00F84E80">
            <w:pPr>
              <w:spacing w:line="480" w:lineRule="exact"/>
              <w:rPr>
                <w:rFonts w:ascii="宋体" w:hAnsi="宋体"/>
                <w:sz w:val="24"/>
              </w:rPr>
            </w:pPr>
          </w:p>
        </w:tc>
        <w:tc>
          <w:tcPr>
            <w:tcW w:w="1351" w:type="dxa"/>
          </w:tcPr>
          <w:p w:rsidR="00F84E80" w:rsidRDefault="00F84E80">
            <w:pPr>
              <w:spacing w:line="480" w:lineRule="exact"/>
              <w:rPr>
                <w:rFonts w:ascii="宋体" w:hAnsi="宋体"/>
                <w:sz w:val="24"/>
              </w:rPr>
            </w:pPr>
          </w:p>
        </w:tc>
      </w:tr>
      <w:tr w:rsidR="00F84E80">
        <w:tc>
          <w:tcPr>
            <w:tcW w:w="8611" w:type="dxa"/>
            <w:gridSpan w:val="6"/>
          </w:tcPr>
          <w:p w:rsidR="00F84E80" w:rsidRDefault="003F42CC">
            <w:pPr>
              <w:spacing w:line="480" w:lineRule="exact"/>
              <w:jc w:val="right"/>
              <w:rPr>
                <w:rFonts w:ascii="宋体" w:hAnsi="宋体"/>
                <w:sz w:val="24"/>
              </w:rPr>
            </w:pPr>
            <w:r>
              <w:rPr>
                <w:rFonts w:ascii="宋体" w:hAnsi="宋体" w:hint="eastAsia"/>
                <w:sz w:val="24"/>
              </w:rPr>
              <w:t>总计</w:t>
            </w:r>
          </w:p>
        </w:tc>
        <w:tc>
          <w:tcPr>
            <w:tcW w:w="1351" w:type="dxa"/>
          </w:tcPr>
          <w:p w:rsidR="00F84E80" w:rsidRDefault="00F84E80">
            <w:pPr>
              <w:spacing w:line="480" w:lineRule="exact"/>
              <w:rPr>
                <w:rFonts w:ascii="宋体" w:hAnsi="宋体"/>
                <w:sz w:val="24"/>
              </w:rPr>
            </w:pPr>
          </w:p>
        </w:tc>
      </w:tr>
    </w:tbl>
    <w:p w:rsidR="00F84E80" w:rsidRDefault="003F42CC">
      <w:pPr>
        <w:spacing w:line="480" w:lineRule="exact"/>
        <w:ind w:left="630" w:hanging="630"/>
        <w:rPr>
          <w:rFonts w:ascii="宋体" w:hAnsi="宋体"/>
          <w:sz w:val="24"/>
          <w:u w:val="single"/>
        </w:rPr>
      </w:pPr>
      <w:r>
        <w:rPr>
          <w:rFonts w:ascii="宋体" w:hAnsi="宋体" w:hint="eastAsia"/>
          <w:sz w:val="24"/>
        </w:rPr>
        <w:t>投标人代表签字：</w:t>
      </w:r>
    </w:p>
    <w:p w:rsidR="00F84E80" w:rsidRDefault="003F42CC">
      <w:pPr>
        <w:spacing w:line="480" w:lineRule="exact"/>
        <w:rPr>
          <w:rFonts w:ascii="宋体" w:hAnsi="宋体"/>
          <w:b/>
          <w:iCs/>
          <w:sz w:val="24"/>
        </w:rPr>
      </w:pPr>
      <w:r>
        <w:rPr>
          <w:rFonts w:ascii="宋体" w:hAnsi="宋体" w:hint="eastAsia"/>
          <w:b/>
          <w:iCs/>
          <w:sz w:val="24"/>
        </w:rPr>
        <w:t>注：1.如果按单价计算的结果与总价不一致，以单价为准修正总价。</w:t>
      </w:r>
    </w:p>
    <w:p w:rsidR="00F84E80" w:rsidRDefault="003F42CC">
      <w:pPr>
        <w:spacing w:line="480" w:lineRule="exact"/>
        <w:rPr>
          <w:rFonts w:ascii="宋体" w:hAnsi="宋体"/>
          <w:b/>
          <w:iCs/>
          <w:sz w:val="24"/>
        </w:rPr>
      </w:pPr>
      <w:r>
        <w:rPr>
          <w:rFonts w:ascii="宋体" w:hAnsi="宋体" w:hint="eastAsia"/>
          <w:b/>
          <w:iCs/>
          <w:sz w:val="24"/>
        </w:rPr>
        <w:t xml:space="preserve">    2.如果不提供详细分项报价将视为没有实质性响应招标文件。</w:t>
      </w:r>
    </w:p>
    <w:p w:rsidR="00F84E80" w:rsidRDefault="00F84E80">
      <w:pPr>
        <w:spacing w:line="400" w:lineRule="exact"/>
        <w:jc w:val="left"/>
        <w:rPr>
          <w:rFonts w:ascii="华文细黑" w:eastAsia="华文细黑" w:hAnsi="华文细黑"/>
          <w:sz w:val="24"/>
          <w:szCs w:val="24"/>
        </w:rPr>
      </w:pPr>
    </w:p>
    <w:p w:rsidR="00F84E80" w:rsidRDefault="003F42CC">
      <w:pPr>
        <w:spacing w:line="480" w:lineRule="exact"/>
        <w:jc w:val="center"/>
        <w:rPr>
          <w:rFonts w:ascii="宋体" w:hAnsi="宋体"/>
          <w:b/>
          <w:sz w:val="32"/>
        </w:rPr>
      </w:pPr>
      <w:r>
        <w:rPr>
          <w:rFonts w:ascii="宋体" w:hAnsi="宋体" w:hint="eastAsia"/>
          <w:b/>
          <w:sz w:val="32"/>
        </w:rPr>
        <w:t>商务条款响应/偏离表</w:t>
      </w:r>
    </w:p>
    <w:p w:rsidR="00F84E80" w:rsidRDefault="00F84E80">
      <w:pPr>
        <w:spacing w:line="480" w:lineRule="exact"/>
        <w:jc w:val="center"/>
        <w:rPr>
          <w:rFonts w:ascii="宋体" w:hAnsi="宋体"/>
          <w:b/>
          <w:sz w:val="32"/>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2323"/>
        <w:gridCol w:w="2788"/>
        <w:gridCol w:w="2904"/>
        <w:gridCol w:w="1009"/>
      </w:tblGrid>
      <w:tr w:rsidR="00F84E80">
        <w:trPr>
          <w:trHeight w:val="488"/>
        </w:trPr>
        <w:tc>
          <w:tcPr>
            <w:tcW w:w="933" w:type="dxa"/>
          </w:tcPr>
          <w:p w:rsidR="00F84E80" w:rsidRDefault="003F42CC">
            <w:pPr>
              <w:spacing w:line="480" w:lineRule="exact"/>
              <w:rPr>
                <w:rFonts w:ascii="宋体" w:hAnsi="宋体"/>
                <w:sz w:val="24"/>
              </w:rPr>
            </w:pPr>
            <w:r>
              <w:rPr>
                <w:rFonts w:ascii="宋体" w:hAnsi="宋体" w:hint="eastAsia"/>
                <w:sz w:val="24"/>
              </w:rPr>
              <w:t>序号</w:t>
            </w:r>
          </w:p>
        </w:tc>
        <w:tc>
          <w:tcPr>
            <w:tcW w:w="2323" w:type="dxa"/>
          </w:tcPr>
          <w:p w:rsidR="00F84E80" w:rsidRDefault="003F42CC">
            <w:pPr>
              <w:spacing w:line="480" w:lineRule="exact"/>
              <w:rPr>
                <w:rFonts w:ascii="宋体" w:hAnsi="宋体"/>
                <w:sz w:val="24"/>
              </w:rPr>
            </w:pPr>
            <w:r>
              <w:rPr>
                <w:rFonts w:ascii="宋体" w:hAnsi="宋体" w:hint="eastAsia"/>
                <w:sz w:val="24"/>
              </w:rPr>
              <w:t>招标文件条目号</w:t>
            </w:r>
          </w:p>
        </w:tc>
        <w:tc>
          <w:tcPr>
            <w:tcW w:w="2788" w:type="dxa"/>
          </w:tcPr>
          <w:p w:rsidR="00F84E80" w:rsidRDefault="003F42CC">
            <w:pPr>
              <w:spacing w:line="480" w:lineRule="exact"/>
              <w:rPr>
                <w:rFonts w:ascii="宋体" w:hAnsi="宋体"/>
                <w:sz w:val="24"/>
              </w:rPr>
            </w:pPr>
            <w:r>
              <w:rPr>
                <w:rFonts w:ascii="宋体" w:hAnsi="宋体" w:hint="eastAsia"/>
                <w:sz w:val="24"/>
              </w:rPr>
              <w:t>招标文件的商务条款</w:t>
            </w:r>
          </w:p>
        </w:tc>
        <w:tc>
          <w:tcPr>
            <w:tcW w:w="2904" w:type="dxa"/>
          </w:tcPr>
          <w:p w:rsidR="00F84E80" w:rsidRDefault="003F42CC">
            <w:pPr>
              <w:spacing w:line="480" w:lineRule="exact"/>
              <w:rPr>
                <w:rFonts w:ascii="宋体" w:hAnsi="宋体"/>
                <w:sz w:val="24"/>
              </w:rPr>
            </w:pPr>
            <w:r>
              <w:rPr>
                <w:rFonts w:ascii="宋体" w:hAnsi="宋体" w:hint="eastAsia"/>
                <w:sz w:val="24"/>
              </w:rPr>
              <w:t>投标文件的商务条款</w:t>
            </w:r>
          </w:p>
        </w:tc>
        <w:tc>
          <w:tcPr>
            <w:tcW w:w="1009" w:type="dxa"/>
          </w:tcPr>
          <w:p w:rsidR="00F84E80" w:rsidRDefault="003F42CC">
            <w:pPr>
              <w:spacing w:line="480" w:lineRule="exact"/>
              <w:rPr>
                <w:rFonts w:ascii="宋体" w:hAnsi="宋体"/>
                <w:sz w:val="24"/>
              </w:rPr>
            </w:pPr>
            <w:r>
              <w:rPr>
                <w:rFonts w:ascii="宋体" w:hAnsi="宋体" w:hint="eastAsia"/>
                <w:sz w:val="24"/>
              </w:rPr>
              <w:t>说明</w:t>
            </w:r>
          </w:p>
        </w:tc>
      </w:tr>
      <w:tr w:rsidR="00F84E80">
        <w:trPr>
          <w:trHeight w:val="488"/>
        </w:trPr>
        <w:tc>
          <w:tcPr>
            <w:tcW w:w="933" w:type="dxa"/>
          </w:tcPr>
          <w:p w:rsidR="00F84E80" w:rsidRDefault="00F84E80">
            <w:pPr>
              <w:spacing w:line="480" w:lineRule="exact"/>
              <w:rPr>
                <w:rFonts w:ascii="宋体" w:hAnsi="宋体"/>
                <w:sz w:val="24"/>
              </w:rPr>
            </w:pPr>
          </w:p>
        </w:tc>
        <w:tc>
          <w:tcPr>
            <w:tcW w:w="2323" w:type="dxa"/>
          </w:tcPr>
          <w:p w:rsidR="00F84E80" w:rsidRDefault="00F84E80">
            <w:pPr>
              <w:spacing w:line="480" w:lineRule="exact"/>
              <w:rPr>
                <w:rFonts w:ascii="宋体" w:hAnsi="宋体"/>
                <w:sz w:val="24"/>
              </w:rPr>
            </w:pPr>
          </w:p>
        </w:tc>
        <w:tc>
          <w:tcPr>
            <w:tcW w:w="2788" w:type="dxa"/>
          </w:tcPr>
          <w:p w:rsidR="00F84E80" w:rsidRDefault="00F84E80">
            <w:pPr>
              <w:spacing w:line="480" w:lineRule="exact"/>
              <w:rPr>
                <w:rFonts w:ascii="宋体" w:hAnsi="宋体"/>
                <w:sz w:val="24"/>
              </w:rPr>
            </w:pPr>
          </w:p>
        </w:tc>
        <w:tc>
          <w:tcPr>
            <w:tcW w:w="2904" w:type="dxa"/>
          </w:tcPr>
          <w:p w:rsidR="00F84E80" w:rsidRDefault="00F84E80">
            <w:pPr>
              <w:spacing w:line="480" w:lineRule="exact"/>
              <w:rPr>
                <w:rFonts w:ascii="宋体" w:hAnsi="宋体"/>
                <w:sz w:val="24"/>
              </w:rPr>
            </w:pPr>
          </w:p>
        </w:tc>
        <w:tc>
          <w:tcPr>
            <w:tcW w:w="1009" w:type="dxa"/>
          </w:tcPr>
          <w:p w:rsidR="00F84E80" w:rsidRDefault="00F84E80">
            <w:pPr>
              <w:spacing w:line="480" w:lineRule="exact"/>
              <w:rPr>
                <w:rFonts w:ascii="宋体" w:hAnsi="宋体"/>
                <w:sz w:val="24"/>
              </w:rPr>
            </w:pPr>
          </w:p>
        </w:tc>
      </w:tr>
      <w:tr w:rsidR="00F84E80">
        <w:trPr>
          <w:trHeight w:val="502"/>
        </w:trPr>
        <w:tc>
          <w:tcPr>
            <w:tcW w:w="933" w:type="dxa"/>
          </w:tcPr>
          <w:p w:rsidR="00F84E80" w:rsidRDefault="00F84E80">
            <w:pPr>
              <w:spacing w:line="480" w:lineRule="exact"/>
              <w:rPr>
                <w:rFonts w:ascii="宋体" w:hAnsi="宋体"/>
                <w:sz w:val="24"/>
              </w:rPr>
            </w:pPr>
          </w:p>
        </w:tc>
        <w:tc>
          <w:tcPr>
            <w:tcW w:w="2323" w:type="dxa"/>
          </w:tcPr>
          <w:p w:rsidR="00F84E80" w:rsidRDefault="00F84E80">
            <w:pPr>
              <w:spacing w:line="480" w:lineRule="exact"/>
              <w:rPr>
                <w:rFonts w:ascii="宋体" w:hAnsi="宋体"/>
                <w:sz w:val="24"/>
              </w:rPr>
            </w:pPr>
          </w:p>
        </w:tc>
        <w:tc>
          <w:tcPr>
            <w:tcW w:w="2788" w:type="dxa"/>
          </w:tcPr>
          <w:p w:rsidR="00F84E80" w:rsidRDefault="00F84E80">
            <w:pPr>
              <w:spacing w:line="480" w:lineRule="exact"/>
              <w:rPr>
                <w:rFonts w:ascii="宋体" w:hAnsi="宋体"/>
                <w:sz w:val="24"/>
              </w:rPr>
            </w:pPr>
          </w:p>
        </w:tc>
        <w:tc>
          <w:tcPr>
            <w:tcW w:w="2904" w:type="dxa"/>
          </w:tcPr>
          <w:p w:rsidR="00F84E80" w:rsidRDefault="00F84E80">
            <w:pPr>
              <w:spacing w:line="480" w:lineRule="exact"/>
              <w:rPr>
                <w:rFonts w:ascii="宋体" w:hAnsi="宋体"/>
                <w:sz w:val="24"/>
              </w:rPr>
            </w:pPr>
          </w:p>
        </w:tc>
        <w:tc>
          <w:tcPr>
            <w:tcW w:w="1009" w:type="dxa"/>
          </w:tcPr>
          <w:p w:rsidR="00F84E80" w:rsidRDefault="00F84E80">
            <w:pPr>
              <w:spacing w:line="480" w:lineRule="exact"/>
              <w:rPr>
                <w:rFonts w:ascii="宋体" w:hAnsi="宋体"/>
                <w:sz w:val="24"/>
              </w:rPr>
            </w:pPr>
          </w:p>
        </w:tc>
      </w:tr>
      <w:tr w:rsidR="00F84E80">
        <w:trPr>
          <w:trHeight w:val="516"/>
        </w:trPr>
        <w:tc>
          <w:tcPr>
            <w:tcW w:w="933" w:type="dxa"/>
          </w:tcPr>
          <w:p w:rsidR="00F84E80" w:rsidRDefault="00F84E80">
            <w:pPr>
              <w:spacing w:line="480" w:lineRule="exact"/>
              <w:rPr>
                <w:rFonts w:ascii="宋体" w:hAnsi="宋体"/>
                <w:sz w:val="24"/>
              </w:rPr>
            </w:pPr>
          </w:p>
        </w:tc>
        <w:tc>
          <w:tcPr>
            <w:tcW w:w="2323" w:type="dxa"/>
          </w:tcPr>
          <w:p w:rsidR="00F84E80" w:rsidRDefault="00F84E80">
            <w:pPr>
              <w:spacing w:line="480" w:lineRule="exact"/>
              <w:rPr>
                <w:rFonts w:ascii="宋体" w:hAnsi="宋体"/>
                <w:sz w:val="24"/>
              </w:rPr>
            </w:pPr>
          </w:p>
        </w:tc>
        <w:tc>
          <w:tcPr>
            <w:tcW w:w="2788" w:type="dxa"/>
          </w:tcPr>
          <w:p w:rsidR="00F84E80" w:rsidRDefault="00F84E80">
            <w:pPr>
              <w:spacing w:line="480" w:lineRule="exact"/>
              <w:rPr>
                <w:rFonts w:ascii="宋体" w:hAnsi="宋体"/>
                <w:sz w:val="24"/>
              </w:rPr>
            </w:pPr>
          </w:p>
        </w:tc>
        <w:tc>
          <w:tcPr>
            <w:tcW w:w="2904" w:type="dxa"/>
          </w:tcPr>
          <w:p w:rsidR="00F84E80" w:rsidRDefault="00F84E80">
            <w:pPr>
              <w:spacing w:line="480" w:lineRule="exact"/>
              <w:rPr>
                <w:rFonts w:ascii="宋体" w:hAnsi="宋体"/>
                <w:sz w:val="24"/>
              </w:rPr>
            </w:pPr>
          </w:p>
        </w:tc>
        <w:tc>
          <w:tcPr>
            <w:tcW w:w="1009" w:type="dxa"/>
          </w:tcPr>
          <w:p w:rsidR="00F84E80" w:rsidRDefault="00F84E80">
            <w:pPr>
              <w:spacing w:line="480" w:lineRule="exact"/>
              <w:rPr>
                <w:rFonts w:ascii="宋体" w:hAnsi="宋体"/>
                <w:sz w:val="24"/>
              </w:rPr>
            </w:pPr>
          </w:p>
        </w:tc>
      </w:tr>
    </w:tbl>
    <w:p w:rsidR="00F84E80" w:rsidRDefault="00F84E80">
      <w:pPr>
        <w:spacing w:line="400" w:lineRule="exact"/>
        <w:jc w:val="left"/>
        <w:rPr>
          <w:rFonts w:ascii="华文细黑" w:eastAsia="华文细黑" w:hAnsi="华文细黑"/>
          <w:sz w:val="24"/>
          <w:szCs w:val="24"/>
        </w:rPr>
      </w:pPr>
    </w:p>
    <w:p w:rsidR="00F84E80" w:rsidRDefault="003F42CC">
      <w:pPr>
        <w:spacing w:line="400" w:lineRule="exact"/>
        <w:jc w:val="left"/>
        <w:rPr>
          <w:rFonts w:ascii="华文细黑" w:eastAsia="华文细黑" w:hAnsi="华文细黑"/>
          <w:sz w:val="24"/>
          <w:szCs w:val="24"/>
        </w:rPr>
      </w:pPr>
      <w:r>
        <w:rPr>
          <w:rFonts w:ascii="宋体" w:hAnsi="宋体" w:hint="eastAsia"/>
          <w:sz w:val="24"/>
        </w:rPr>
        <w:t>投标人代表签字</w:t>
      </w:r>
    </w:p>
    <w:p w:rsidR="00F84E80" w:rsidRDefault="00F84E80">
      <w:pPr>
        <w:spacing w:line="400" w:lineRule="exact"/>
        <w:jc w:val="left"/>
        <w:rPr>
          <w:rFonts w:ascii="华文细黑" w:eastAsia="华文细黑" w:hAnsi="华文细黑"/>
          <w:sz w:val="24"/>
          <w:szCs w:val="24"/>
        </w:rPr>
      </w:pPr>
    </w:p>
    <w:p w:rsidR="00F84E80" w:rsidRDefault="00F84E80">
      <w:pPr>
        <w:spacing w:line="400" w:lineRule="exact"/>
        <w:jc w:val="left"/>
        <w:rPr>
          <w:rFonts w:ascii="华文细黑" w:eastAsia="华文细黑" w:hAnsi="华文细黑"/>
          <w:sz w:val="24"/>
          <w:szCs w:val="24"/>
        </w:rPr>
      </w:pPr>
    </w:p>
    <w:p w:rsidR="00F84E80" w:rsidRDefault="00F84E80">
      <w:pPr>
        <w:spacing w:line="400" w:lineRule="exact"/>
        <w:jc w:val="left"/>
        <w:rPr>
          <w:rFonts w:ascii="华文细黑" w:eastAsia="华文细黑" w:hAnsi="华文细黑"/>
          <w:sz w:val="24"/>
          <w:szCs w:val="24"/>
        </w:rPr>
      </w:pPr>
    </w:p>
    <w:p w:rsidR="00F84E80" w:rsidRDefault="00F84E80">
      <w:pPr>
        <w:spacing w:line="400" w:lineRule="exact"/>
        <w:jc w:val="left"/>
        <w:rPr>
          <w:rFonts w:ascii="华文细黑" w:eastAsia="华文细黑" w:hAnsi="华文细黑"/>
          <w:sz w:val="24"/>
          <w:szCs w:val="24"/>
        </w:rPr>
      </w:pPr>
    </w:p>
    <w:p w:rsidR="00F84E80" w:rsidRDefault="00F84E80">
      <w:pPr>
        <w:spacing w:line="400" w:lineRule="exact"/>
        <w:jc w:val="left"/>
        <w:rPr>
          <w:rFonts w:ascii="华文细黑" w:eastAsia="华文细黑" w:hAnsi="华文细黑"/>
          <w:sz w:val="24"/>
          <w:szCs w:val="24"/>
        </w:rPr>
      </w:pPr>
    </w:p>
    <w:sectPr w:rsidR="00F84E80">
      <w:headerReference w:type="even" r:id="rId10"/>
      <w:headerReference w:type="default" r:id="rId11"/>
      <w:footerReference w:type="default" r:id="rId12"/>
      <w:pgSz w:w="11906" w:h="16838"/>
      <w:pgMar w:top="1440" w:right="1080" w:bottom="1440" w:left="1080" w:header="426"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244" w:rsidRDefault="001F5244">
      <w:r>
        <w:separator/>
      </w:r>
    </w:p>
  </w:endnote>
  <w:endnote w:type="continuationSeparator" w:id="0">
    <w:p w:rsidR="001F5244" w:rsidRDefault="001F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體簡體">
    <w:altName w:val="Microsoft JhengHei"/>
    <w:charset w:val="88"/>
    <w:family w:val="modern"/>
    <w:pitch w:val="default"/>
    <w:sig w:usb0="00000000" w:usb1="00000000" w:usb2="00000010" w:usb3="00000000" w:csb0="0010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EC" w:rsidRDefault="00EF42EC">
    <w:pPr>
      <w:pStyle w:val="aa"/>
      <w:jc w:val="right"/>
    </w:pPr>
  </w:p>
  <w:p w:rsidR="00EF42EC" w:rsidRDefault="00EF42EC">
    <w:pPr>
      <w:pStyle w:val="aa"/>
      <w:jc w:val="right"/>
    </w:pPr>
  </w:p>
  <w:p w:rsidR="00EF42EC" w:rsidRDefault="00EF42EC">
    <w:pPr>
      <w:pStyle w:val="aa"/>
    </w:pPr>
    <w:r>
      <w:rPr>
        <w:noProof/>
      </w:rPr>
      <w:drawing>
        <wp:inline distT="0" distB="0" distL="0" distR="0">
          <wp:extent cx="1670050" cy="158750"/>
          <wp:effectExtent l="19050" t="0" r="6350" b="0"/>
          <wp:docPr id="7" name="图片 7" descr="d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i1.jpg"/>
                  <pic:cNvPicPr>
                    <a:picLocks noChangeAspect="1" noChangeArrowheads="1"/>
                  </pic:cNvPicPr>
                </pic:nvPicPr>
                <pic:blipFill>
                  <a:blip r:embed="rId1"/>
                  <a:srcRect/>
                  <a:stretch>
                    <a:fillRect/>
                  </a:stretch>
                </pic:blipFill>
                <pic:spPr>
                  <a:xfrm>
                    <a:off x="0" y="0"/>
                    <a:ext cx="1670050" cy="158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244" w:rsidRDefault="001F5244">
      <w:r>
        <w:separator/>
      </w:r>
    </w:p>
  </w:footnote>
  <w:footnote w:type="continuationSeparator" w:id="0">
    <w:p w:rsidR="001F5244" w:rsidRDefault="001F5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2" w:type="dxa"/>
      <w:tblInd w:w="-1152" w:type="dxa"/>
      <w:tblBorders>
        <w:insideV w:val="single" w:sz="4" w:space="0" w:color="auto"/>
      </w:tblBorders>
      <w:tblLayout w:type="fixed"/>
      <w:tblLook w:val="04A0" w:firstRow="1" w:lastRow="0" w:firstColumn="1" w:lastColumn="0" w:noHBand="0" w:noVBand="1"/>
    </w:tblPr>
    <w:tblGrid>
      <w:gridCol w:w="1152"/>
      <w:gridCol w:w="8810"/>
    </w:tblGrid>
    <w:tr w:rsidR="00EF42EC">
      <w:tc>
        <w:tcPr>
          <w:tcW w:w="1152" w:type="dxa"/>
        </w:tcPr>
        <w:p w:rsidR="00EF42EC" w:rsidRDefault="00EF42EC">
          <w:pPr>
            <w:pStyle w:val="ab"/>
            <w:jc w:val="right"/>
            <w:rPr>
              <w:rFonts w:ascii="Cambria" w:hAnsi="Cambria"/>
              <w:b/>
              <w:kern w:val="2"/>
            </w:rPr>
          </w:pPr>
          <w:r>
            <w:rPr>
              <w:rFonts w:ascii="Cambria" w:hAnsi="Cambria"/>
              <w:kern w:val="2"/>
            </w:rPr>
            <w:fldChar w:fldCharType="begin"/>
          </w:r>
          <w:r>
            <w:rPr>
              <w:rFonts w:ascii="Cambria" w:hAnsi="Cambria"/>
              <w:kern w:val="2"/>
            </w:rPr>
            <w:instrText xml:space="preserve"> PAGE   \* MERGEFORMAT </w:instrText>
          </w:r>
          <w:r>
            <w:rPr>
              <w:rFonts w:ascii="Cambria" w:hAnsi="Cambria"/>
              <w:kern w:val="2"/>
            </w:rPr>
            <w:fldChar w:fldCharType="separate"/>
          </w:r>
          <w:r>
            <w:rPr>
              <w:rFonts w:ascii="Cambria" w:hAnsi="Cambria"/>
              <w:kern w:val="2"/>
            </w:rPr>
            <w:t>1</w:t>
          </w:r>
          <w:r>
            <w:rPr>
              <w:rFonts w:ascii="Cambria" w:hAnsi="Cambria"/>
              <w:kern w:val="2"/>
            </w:rPr>
            <w:fldChar w:fldCharType="end"/>
          </w:r>
        </w:p>
      </w:tc>
      <w:tc>
        <w:tcPr>
          <w:tcW w:w="8810" w:type="dxa"/>
        </w:tcPr>
        <w:p w:rsidR="00EF42EC" w:rsidRDefault="00EF42EC">
          <w:pPr>
            <w:pStyle w:val="ab"/>
            <w:rPr>
              <w:rFonts w:ascii="Cambria" w:hAnsi="Cambria"/>
              <w:kern w:val="2"/>
            </w:rPr>
          </w:pPr>
          <w:r>
            <w:rPr>
              <w:rFonts w:ascii="Cambria" w:hAnsi="Cambria"/>
              <w:kern w:val="2"/>
            </w:rPr>
            <w:t>[Type text]</w:t>
          </w:r>
        </w:p>
      </w:tc>
    </w:tr>
    <w:tr w:rsidR="00EF42EC">
      <w:tc>
        <w:tcPr>
          <w:tcW w:w="1152" w:type="dxa"/>
        </w:tcPr>
        <w:p w:rsidR="00EF42EC" w:rsidRDefault="00EF42EC">
          <w:pPr>
            <w:pStyle w:val="ab"/>
            <w:jc w:val="right"/>
            <w:rPr>
              <w:rFonts w:ascii="Cambria" w:hAnsi="Cambria"/>
              <w:b/>
              <w:kern w:val="2"/>
            </w:rPr>
          </w:pPr>
          <w:r>
            <w:rPr>
              <w:rFonts w:ascii="Cambria" w:hAnsi="Cambria"/>
              <w:kern w:val="2"/>
            </w:rPr>
            <w:fldChar w:fldCharType="begin"/>
          </w:r>
          <w:r>
            <w:rPr>
              <w:rFonts w:ascii="Cambria" w:hAnsi="Cambria"/>
              <w:kern w:val="2"/>
            </w:rPr>
            <w:instrText xml:space="preserve"> PAGE   \* MERGEFORMAT </w:instrText>
          </w:r>
          <w:r>
            <w:rPr>
              <w:rFonts w:ascii="Cambria" w:hAnsi="Cambria"/>
              <w:kern w:val="2"/>
            </w:rPr>
            <w:fldChar w:fldCharType="separate"/>
          </w:r>
          <w:r>
            <w:rPr>
              <w:rFonts w:ascii="Cambria" w:hAnsi="Cambria"/>
              <w:kern w:val="2"/>
            </w:rPr>
            <w:t>1</w:t>
          </w:r>
          <w:r>
            <w:rPr>
              <w:rFonts w:ascii="Cambria" w:hAnsi="Cambria"/>
              <w:kern w:val="2"/>
            </w:rPr>
            <w:fldChar w:fldCharType="end"/>
          </w:r>
        </w:p>
      </w:tc>
      <w:tc>
        <w:tcPr>
          <w:tcW w:w="8810" w:type="dxa"/>
        </w:tcPr>
        <w:p w:rsidR="00EF42EC" w:rsidRDefault="00EF42EC">
          <w:pPr>
            <w:pStyle w:val="ab"/>
            <w:rPr>
              <w:rFonts w:ascii="Cambria" w:hAnsi="Cambria"/>
              <w:kern w:val="2"/>
            </w:rPr>
          </w:pPr>
          <w:r>
            <w:rPr>
              <w:rFonts w:ascii="Cambria" w:hAnsi="Cambria"/>
              <w:kern w:val="2"/>
            </w:rPr>
            <w:t>[Type text]</w:t>
          </w:r>
        </w:p>
      </w:tc>
    </w:tr>
  </w:tbl>
  <w:p w:rsidR="00EF42EC" w:rsidRDefault="00EF42EC">
    <w:pPr>
      <w:pStyle w:val="ab"/>
      <w:tabs>
        <w:tab w:val="clear" w:pos="4153"/>
        <w:tab w:val="clear" w:pos="8306"/>
        <w:tab w:val="center" w:pos="4873"/>
        <w:tab w:val="right" w:pos="9746"/>
      </w:tabs>
    </w:pPr>
    <w:r>
      <w:t>[Type text]</w:t>
    </w:r>
    <w:r>
      <w:tab/>
      <w:t>[Type text]</w:t>
    </w:r>
    <w:r>
      <w:tab/>
      <w:t>[Type text]</w:t>
    </w:r>
  </w:p>
  <w:p w:rsidR="00EF42EC" w:rsidRDefault="00EF42EC">
    <w:pPr>
      <w:pStyle w:val="ab"/>
      <w:tabs>
        <w:tab w:val="clear" w:pos="4153"/>
        <w:tab w:val="clear" w:pos="8306"/>
        <w:tab w:val="center" w:pos="4873"/>
        <w:tab w:val="right" w:pos="9746"/>
      </w:tabs>
    </w:pPr>
    <w:r>
      <w:t>[Type text]</w:t>
    </w:r>
    <w:r>
      <w:tab/>
      <w:t>[Type text]</w:t>
    </w:r>
    <w:r>
      <w:tab/>
      <w:t>[Type text]</w:t>
    </w:r>
  </w:p>
  <w:p w:rsidR="00EF42EC" w:rsidRDefault="00EF42EC">
    <w:pPr>
      <w:pStyle w:val="ab"/>
    </w:pPr>
  </w:p>
  <w:p w:rsidR="00EF42EC" w:rsidRDefault="00EF42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EC" w:rsidRDefault="00EF42EC">
    <w:pPr>
      <w:pStyle w:val="ab"/>
      <w:pBdr>
        <w:bottom w:val="none" w:sz="0" w:space="0" w:color="auto"/>
      </w:pBdr>
      <w:jc w:val="right"/>
    </w:pPr>
  </w:p>
  <w:p w:rsidR="00EF42EC" w:rsidRDefault="00EF42EC">
    <w:pPr>
      <w:pStyle w:val="ab"/>
      <w:pBdr>
        <w:bottom w:val="none" w:sz="0" w:space="0" w:color="auto"/>
      </w:pBdr>
      <w:jc w:val="left"/>
    </w:pPr>
    <w:r>
      <w:rPr>
        <w:rFonts w:eastAsia="仿宋_GB2312"/>
        <w:noProof/>
      </w:rPr>
      <w:drawing>
        <wp:inline distT="0" distB="0" distL="0" distR="0">
          <wp:extent cx="1569720" cy="327660"/>
          <wp:effectExtent l="19050" t="0" r="0" b="0"/>
          <wp:docPr id="2" name="图片 1" descr="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副本"/>
                  <pic:cNvPicPr>
                    <a:picLocks noChangeAspect="1" noChangeArrowheads="1"/>
                  </pic:cNvPicPr>
                </pic:nvPicPr>
                <pic:blipFill>
                  <a:blip r:embed="rId1"/>
                  <a:srcRect/>
                  <a:stretch>
                    <a:fillRect/>
                  </a:stretch>
                </pic:blipFill>
                <pic:spPr>
                  <a:xfrm>
                    <a:off x="0" y="0"/>
                    <a:ext cx="1569720" cy="327660"/>
                  </a:xfrm>
                  <a:prstGeom prst="rect">
                    <a:avLst/>
                  </a:prstGeom>
                  <a:noFill/>
                  <a:ln w="9525">
                    <a:noFill/>
                    <a:miter lim="800000"/>
                    <a:headEnd/>
                    <a:tailEnd/>
                  </a:ln>
                </pic:spPr>
              </pic:pic>
            </a:graphicData>
          </a:graphic>
        </wp:inline>
      </w:drawing>
    </w:r>
    <w:r>
      <w:rPr>
        <w:noProof/>
      </w:rPr>
      <w:drawing>
        <wp:inline distT="0" distB="0" distL="0" distR="0">
          <wp:extent cx="1742440" cy="267335"/>
          <wp:effectExtent l="19050" t="0" r="0" b="0"/>
          <wp:docPr id="4" name="图片 4" descr="w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b2"/>
                  <pic:cNvPicPr>
                    <a:picLocks noChangeAspect="1" noChangeArrowheads="1"/>
                  </pic:cNvPicPr>
                </pic:nvPicPr>
                <pic:blipFill>
                  <a:blip r:embed="rId2"/>
                  <a:srcRect/>
                  <a:stretch>
                    <a:fillRect/>
                  </a:stretch>
                </pic:blipFill>
                <pic:spPr>
                  <a:xfrm>
                    <a:off x="0" y="0"/>
                    <a:ext cx="1742440" cy="267335"/>
                  </a:xfrm>
                  <a:prstGeom prst="rect">
                    <a:avLst/>
                  </a:prstGeom>
                  <a:noFill/>
                  <a:ln w="9525">
                    <a:noFill/>
                    <a:miter lim="800000"/>
                    <a:headEnd/>
                    <a:tailEnd/>
                  </a:ln>
                </pic:spPr>
              </pic:pic>
            </a:graphicData>
          </a:graphic>
        </wp:inline>
      </w:drawing>
    </w:r>
  </w:p>
  <w:p w:rsidR="00EF42EC" w:rsidRDefault="00EF42EC">
    <w:pPr>
      <w:pStyle w:val="ab"/>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44E"/>
    <w:multiLevelType w:val="hybridMultilevel"/>
    <w:tmpl w:val="7F2E9810"/>
    <w:lvl w:ilvl="0" w:tplc="13D05A1E">
      <w:start w:val="1"/>
      <w:numFmt w:val="decimal"/>
      <w:lvlText w:val="（%1）"/>
      <w:lvlJc w:val="left"/>
      <w:pPr>
        <w:ind w:left="669" w:hanging="720"/>
      </w:pPr>
      <w:rPr>
        <w:rFonts w:hint="default"/>
        <w:b w:val="0"/>
      </w:rPr>
    </w:lvl>
    <w:lvl w:ilvl="1" w:tplc="04090019" w:tentative="1">
      <w:start w:val="1"/>
      <w:numFmt w:val="lowerLetter"/>
      <w:lvlText w:val="%2)"/>
      <w:lvlJc w:val="left"/>
      <w:pPr>
        <w:ind w:left="789" w:hanging="420"/>
      </w:pPr>
    </w:lvl>
    <w:lvl w:ilvl="2" w:tplc="0409001B" w:tentative="1">
      <w:start w:val="1"/>
      <w:numFmt w:val="lowerRoman"/>
      <w:lvlText w:val="%3."/>
      <w:lvlJc w:val="right"/>
      <w:pPr>
        <w:ind w:left="1209" w:hanging="420"/>
      </w:pPr>
    </w:lvl>
    <w:lvl w:ilvl="3" w:tplc="0409000F" w:tentative="1">
      <w:start w:val="1"/>
      <w:numFmt w:val="decimal"/>
      <w:lvlText w:val="%4."/>
      <w:lvlJc w:val="left"/>
      <w:pPr>
        <w:ind w:left="1629" w:hanging="420"/>
      </w:pPr>
    </w:lvl>
    <w:lvl w:ilvl="4" w:tplc="04090019" w:tentative="1">
      <w:start w:val="1"/>
      <w:numFmt w:val="lowerLetter"/>
      <w:lvlText w:val="%5)"/>
      <w:lvlJc w:val="left"/>
      <w:pPr>
        <w:ind w:left="2049" w:hanging="420"/>
      </w:pPr>
    </w:lvl>
    <w:lvl w:ilvl="5" w:tplc="0409001B" w:tentative="1">
      <w:start w:val="1"/>
      <w:numFmt w:val="lowerRoman"/>
      <w:lvlText w:val="%6."/>
      <w:lvlJc w:val="right"/>
      <w:pPr>
        <w:ind w:left="2469" w:hanging="420"/>
      </w:pPr>
    </w:lvl>
    <w:lvl w:ilvl="6" w:tplc="0409000F" w:tentative="1">
      <w:start w:val="1"/>
      <w:numFmt w:val="decimal"/>
      <w:lvlText w:val="%7."/>
      <w:lvlJc w:val="left"/>
      <w:pPr>
        <w:ind w:left="2889" w:hanging="420"/>
      </w:pPr>
    </w:lvl>
    <w:lvl w:ilvl="7" w:tplc="04090019" w:tentative="1">
      <w:start w:val="1"/>
      <w:numFmt w:val="lowerLetter"/>
      <w:lvlText w:val="%8)"/>
      <w:lvlJc w:val="left"/>
      <w:pPr>
        <w:ind w:left="3309" w:hanging="420"/>
      </w:pPr>
    </w:lvl>
    <w:lvl w:ilvl="8" w:tplc="0409001B" w:tentative="1">
      <w:start w:val="1"/>
      <w:numFmt w:val="lowerRoman"/>
      <w:lvlText w:val="%9."/>
      <w:lvlJc w:val="right"/>
      <w:pPr>
        <w:ind w:left="3729" w:hanging="420"/>
      </w:pPr>
    </w:lvl>
  </w:abstractNum>
  <w:abstractNum w:abstractNumId="1">
    <w:nsid w:val="00F15DC7"/>
    <w:multiLevelType w:val="multilevel"/>
    <w:tmpl w:val="00F15DC7"/>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DCA2DBF"/>
    <w:multiLevelType w:val="multilevel"/>
    <w:tmpl w:val="0DCA2DBF"/>
    <w:lvl w:ilvl="0">
      <w:start w:val="1"/>
      <w:numFmt w:val="chineseCountingThousand"/>
      <w:lvlText w:val="%1、"/>
      <w:lvlJc w:val="left"/>
      <w:pPr>
        <w:tabs>
          <w:tab w:val="left" w:pos="1140"/>
        </w:tabs>
        <w:ind w:left="1140" w:hanging="720"/>
      </w:pPr>
      <w:rPr>
        <w:rFonts w:ascii="Arial" w:hAnsi="Arial" w:cs="Arial" w:hint="default"/>
      </w:rPr>
    </w:lvl>
    <w:lvl w:ilvl="1">
      <w:start w:val="1"/>
      <w:numFmt w:val="japaneseCounting"/>
      <w:lvlText w:val="%2、"/>
      <w:lvlJc w:val="left"/>
      <w:pPr>
        <w:tabs>
          <w:tab w:val="left" w:pos="1380"/>
        </w:tabs>
        <w:ind w:left="1380" w:hanging="9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12474E52"/>
    <w:multiLevelType w:val="multilevel"/>
    <w:tmpl w:val="12474E5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C69167D"/>
    <w:multiLevelType w:val="multilevel"/>
    <w:tmpl w:val="1C69167D"/>
    <w:lvl w:ilvl="0">
      <w:start w:val="1"/>
      <w:numFmt w:val="decimal"/>
      <w:lvlText w:val="%1."/>
      <w:lvlJc w:val="left"/>
      <w:pPr>
        <w:ind w:left="420" w:hanging="420"/>
      </w:pPr>
    </w:lvl>
    <w:lvl w:ilvl="1">
      <w:start w:val="1"/>
      <w:numFmt w:val="bullet"/>
      <w:lvlText w:val=""/>
      <w:lvlJc w:val="left"/>
      <w:pPr>
        <w:ind w:left="840" w:hanging="420"/>
      </w:pPr>
      <w:rPr>
        <w:rFonts w:ascii="Wingdings" w:hAnsi="Wingdings" w:hint="default"/>
      </w:rPr>
    </w:lvl>
    <w:lvl w:ilvl="2">
      <w:start w:val="1"/>
      <w:numFmt w:val="decimal"/>
      <w:lvlText w:val="%3)"/>
      <w:lvlJc w:val="left"/>
      <w:pPr>
        <w:ind w:left="1260" w:hanging="420"/>
      </w:pPr>
    </w:lvl>
    <w:lvl w:ilvl="3">
      <w:start w:val="1"/>
      <w:numFmt w:val="lowerLetter"/>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F000474"/>
    <w:multiLevelType w:val="multilevel"/>
    <w:tmpl w:val="1F000474"/>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6">
    <w:nsid w:val="22CA5551"/>
    <w:multiLevelType w:val="multilevel"/>
    <w:tmpl w:val="22CA555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2F65F07"/>
    <w:multiLevelType w:val="multilevel"/>
    <w:tmpl w:val="22F65F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77C6A5E"/>
    <w:multiLevelType w:val="multilevel"/>
    <w:tmpl w:val="277C6A5E"/>
    <w:lvl w:ilvl="0">
      <w:start w:val="1"/>
      <w:numFmt w:val="decimal"/>
      <w:lvlText w:val="%1."/>
      <w:lvlJc w:val="left"/>
      <w:pPr>
        <w:ind w:left="84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B88452A"/>
    <w:multiLevelType w:val="multilevel"/>
    <w:tmpl w:val="2B88452A"/>
    <w:lvl w:ilvl="0">
      <w:start w:val="1"/>
      <w:numFmt w:val="chineseCountingThousand"/>
      <w:lvlText w:val="%1、"/>
      <w:lvlJc w:val="left"/>
      <w:pPr>
        <w:tabs>
          <w:tab w:val="left" w:pos="1140"/>
        </w:tabs>
        <w:ind w:left="1140" w:hanging="720"/>
      </w:pPr>
      <w:rPr>
        <w:rFonts w:ascii="Arial" w:hAnsi="Arial" w:cs="Arial" w:hint="default"/>
      </w:rPr>
    </w:lvl>
    <w:lvl w:ilvl="1">
      <w:start w:val="1"/>
      <w:numFmt w:val="japaneseCounting"/>
      <w:lvlText w:val="%2、"/>
      <w:lvlJc w:val="left"/>
      <w:pPr>
        <w:tabs>
          <w:tab w:val="left" w:pos="1380"/>
        </w:tabs>
        <w:ind w:left="1380" w:hanging="9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2E662859"/>
    <w:multiLevelType w:val="multilevel"/>
    <w:tmpl w:val="2E662859"/>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8DA54F1"/>
    <w:multiLevelType w:val="multilevel"/>
    <w:tmpl w:val="38DA54F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B8475AD"/>
    <w:multiLevelType w:val="multilevel"/>
    <w:tmpl w:val="3B8475AD"/>
    <w:lvl w:ilvl="0">
      <w:start w:val="1"/>
      <w:numFmt w:val="decimal"/>
      <w:lvlText w:val="%1."/>
      <w:lvlJc w:val="left"/>
      <w:pPr>
        <w:ind w:left="420" w:hanging="420"/>
      </w:pPr>
    </w:lvl>
    <w:lvl w:ilvl="1">
      <w:start w:val="1"/>
      <w:numFmt w:val="bullet"/>
      <w:lvlText w:val=""/>
      <w:lvlJc w:val="left"/>
      <w:pPr>
        <w:ind w:left="840" w:hanging="420"/>
      </w:pPr>
      <w:rPr>
        <w:rFonts w:ascii="Wingdings" w:hAnsi="Wingdings" w:hint="default"/>
      </w:rPr>
    </w:lvl>
    <w:lvl w:ilvl="2">
      <w:start w:val="1"/>
      <w:numFmt w:val="decimal"/>
      <w:lvlText w:val="%3)"/>
      <w:lvlJc w:val="left"/>
      <w:pPr>
        <w:ind w:left="1260" w:hanging="420"/>
      </w:pPr>
    </w:lvl>
    <w:lvl w:ilvl="3">
      <w:start w:val="1"/>
      <w:numFmt w:val="lowerLetter"/>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C653776"/>
    <w:multiLevelType w:val="multilevel"/>
    <w:tmpl w:val="3C65377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C710820"/>
    <w:multiLevelType w:val="hybridMultilevel"/>
    <w:tmpl w:val="07940EBA"/>
    <w:lvl w:ilvl="0" w:tplc="7E702E10">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44663E26"/>
    <w:multiLevelType w:val="multilevel"/>
    <w:tmpl w:val="44663E26"/>
    <w:lvl w:ilvl="0">
      <w:start w:val="1"/>
      <w:numFmt w:val="decimal"/>
      <w:lvlText w:val="%1."/>
      <w:lvlJc w:val="left"/>
      <w:pPr>
        <w:ind w:left="420" w:hanging="420"/>
      </w:pPr>
    </w:lvl>
    <w:lvl w:ilvl="1">
      <w:start w:val="1"/>
      <w:numFmt w:val="decimal"/>
      <w:lvlText w:val="%2."/>
      <w:lvlJc w:val="left"/>
      <w:pPr>
        <w:ind w:left="840" w:hanging="420"/>
      </w:pPr>
      <w:rPr>
        <w:rFonts w:hint="default"/>
      </w:rPr>
    </w:lvl>
    <w:lvl w:ilvl="2">
      <w:start w:val="1"/>
      <w:numFmt w:val="decimal"/>
      <w:lvlText w:val="%3)"/>
      <w:lvlJc w:val="left"/>
      <w:pPr>
        <w:ind w:left="1260" w:hanging="420"/>
      </w:pPr>
    </w:lvl>
    <w:lvl w:ilvl="3">
      <w:start w:val="1"/>
      <w:numFmt w:val="lowerLetter"/>
      <w:lvlText w:val="%4)"/>
      <w:lvlJc w:val="left"/>
      <w:pPr>
        <w:ind w:left="1680" w:hanging="420"/>
      </w:pPr>
    </w:lvl>
    <w:lvl w:ilvl="4">
      <w:start w:val="1"/>
      <w:numFmt w:val="decimal"/>
      <w:lvlText w:val="%5、"/>
      <w:lvlJc w:val="left"/>
      <w:pPr>
        <w:ind w:left="2400" w:hanging="720"/>
      </w:pPr>
      <w:rPr>
        <w:rFonts w:hint="default"/>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75A1116"/>
    <w:multiLevelType w:val="multilevel"/>
    <w:tmpl w:val="97DC6C28"/>
    <w:lvl w:ilvl="0">
      <w:start w:val="1"/>
      <w:numFmt w:val="decimal"/>
      <w:lvlText w:val="%1."/>
      <w:lvlJc w:val="left"/>
      <w:pPr>
        <w:ind w:left="420" w:hanging="420"/>
      </w:pPr>
      <w:rPr>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AD52478"/>
    <w:multiLevelType w:val="multilevel"/>
    <w:tmpl w:val="4AD52478"/>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C2B47E7"/>
    <w:multiLevelType w:val="multilevel"/>
    <w:tmpl w:val="4C2B47E7"/>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D9062F8"/>
    <w:multiLevelType w:val="multilevel"/>
    <w:tmpl w:val="4D9062F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50576390"/>
    <w:multiLevelType w:val="multilevel"/>
    <w:tmpl w:val="50576390"/>
    <w:lvl w:ilvl="0">
      <w:start w:val="1"/>
      <w:numFmt w:val="bullet"/>
      <w:lvlText w:val=""/>
      <w:lvlJc w:val="left"/>
      <w:pPr>
        <w:ind w:left="561" w:hanging="420"/>
      </w:pPr>
      <w:rPr>
        <w:rFonts w:ascii="Wingdings" w:hAnsi="Wingdings" w:hint="default"/>
      </w:rPr>
    </w:lvl>
    <w:lvl w:ilvl="1">
      <w:start w:val="1"/>
      <w:numFmt w:val="bullet"/>
      <w:lvlText w:val=""/>
      <w:lvlJc w:val="left"/>
      <w:pPr>
        <w:ind w:left="981" w:hanging="420"/>
      </w:pPr>
      <w:rPr>
        <w:rFonts w:ascii="Wingdings" w:hAnsi="Wingdings" w:hint="default"/>
      </w:rPr>
    </w:lvl>
    <w:lvl w:ilvl="2">
      <w:start w:val="1"/>
      <w:numFmt w:val="bullet"/>
      <w:lvlText w:val=""/>
      <w:lvlJc w:val="left"/>
      <w:pPr>
        <w:ind w:left="1401" w:hanging="420"/>
      </w:pPr>
      <w:rPr>
        <w:rFonts w:ascii="Wingdings" w:hAnsi="Wingdings" w:hint="default"/>
      </w:rPr>
    </w:lvl>
    <w:lvl w:ilvl="3">
      <w:start w:val="1"/>
      <w:numFmt w:val="bullet"/>
      <w:lvlText w:val=""/>
      <w:lvlJc w:val="left"/>
      <w:pPr>
        <w:ind w:left="1821" w:hanging="420"/>
      </w:pPr>
      <w:rPr>
        <w:rFonts w:ascii="Wingdings" w:hAnsi="Wingdings" w:hint="default"/>
      </w:rPr>
    </w:lvl>
    <w:lvl w:ilvl="4">
      <w:start w:val="1"/>
      <w:numFmt w:val="bullet"/>
      <w:lvlText w:val=""/>
      <w:lvlJc w:val="left"/>
      <w:pPr>
        <w:ind w:left="2241" w:hanging="420"/>
      </w:pPr>
      <w:rPr>
        <w:rFonts w:ascii="Wingdings" w:hAnsi="Wingdings" w:hint="default"/>
      </w:rPr>
    </w:lvl>
    <w:lvl w:ilvl="5">
      <w:start w:val="1"/>
      <w:numFmt w:val="bullet"/>
      <w:lvlText w:val=""/>
      <w:lvlJc w:val="left"/>
      <w:pPr>
        <w:ind w:left="2661" w:hanging="420"/>
      </w:pPr>
      <w:rPr>
        <w:rFonts w:ascii="Wingdings" w:hAnsi="Wingdings" w:hint="default"/>
      </w:rPr>
    </w:lvl>
    <w:lvl w:ilvl="6">
      <w:start w:val="1"/>
      <w:numFmt w:val="bullet"/>
      <w:lvlText w:val=""/>
      <w:lvlJc w:val="left"/>
      <w:pPr>
        <w:ind w:left="3081" w:hanging="420"/>
      </w:pPr>
      <w:rPr>
        <w:rFonts w:ascii="Wingdings" w:hAnsi="Wingdings" w:hint="default"/>
      </w:rPr>
    </w:lvl>
    <w:lvl w:ilvl="7">
      <w:start w:val="1"/>
      <w:numFmt w:val="bullet"/>
      <w:lvlText w:val=""/>
      <w:lvlJc w:val="left"/>
      <w:pPr>
        <w:ind w:left="3501" w:hanging="420"/>
      </w:pPr>
      <w:rPr>
        <w:rFonts w:ascii="Wingdings" w:hAnsi="Wingdings" w:hint="default"/>
      </w:rPr>
    </w:lvl>
    <w:lvl w:ilvl="8">
      <w:start w:val="1"/>
      <w:numFmt w:val="bullet"/>
      <w:lvlText w:val=""/>
      <w:lvlJc w:val="left"/>
      <w:pPr>
        <w:ind w:left="3921" w:hanging="420"/>
      </w:pPr>
      <w:rPr>
        <w:rFonts w:ascii="Wingdings" w:hAnsi="Wingdings" w:hint="default"/>
      </w:rPr>
    </w:lvl>
  </w:abstractNum>
  <w:abstractNum w:abstractNumId="21">
    <w:nsid w:val="53326D80"/>
    <w:multiLevelType w:val="hybridMultilevel"/>
    <w:tmpl w:val="3D428BA8"/>
    <w:lvl w:ilvl="0" w:tplc="A0D6A66A">
      <w:start w:val="1"/>
      <w:numFmt w:val="decimal"/>
      <w:lvlText w:val="（%1）"/>
      <w:lvlJc w:val="left"/>
      <w:pPr>
        <w:ind w:left="420" w:hanging="420"/>
      </w:pPr>
      <w:rPr>
        <w:rFonts w:ascii="Times New Roman" w:eastAsia="仿宋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43B11BD"/>
    <w:multiLevelType w:val="multilevel"/>
    <w:tmpl w:val="543B11B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6E85560"/>
    <w:multiLevelType w:val="multilevel"/>
    <w:tmpl w:val="BCC0A1C6"/>
    <w:lvl w:ilvl="0">
      <w:start w:val="1"/>
      <w:numFmt w:val="decimal"/>
      <w:lvlText w:val="（%1）"/>
      <w:lvlJc w:val="left"/>
      <w:pPr>
        <w:ind w:left="669" w:hanging="720"/>
      </w:pPr>
      <w:rPr>
        <w:rFonts w:ascii="Times New Roman" w:hAnsi="Times New Roman" w:cs="Times New Roman" w:hint="default"/>
        <w:b w:val="0"/>
        <w:bCs w:val="0"/>
        <w:lang w:val="en-US"/>
      </w:rPr>
    </w:lvl>
    <w:lvl w:ilvl="1">
      <w:start w:val="1"/>
      <w:numFmt w:val="lowerLetter"/>
      <w:lvlText w:val="%2)"/>
      <w:lvlJc w:val="left"/>
      <w:pPr>
        <w:ind w:left="789" w:hanging="420"/>
      </w:pPr>
      <w:rPr>
        <w:rFonts w:ascii="Times New Roman" w:hAnsi="Times New Roman" w:cs="Times New Roman" w:hint="default"/>
      </w:rPr>
    </w:lvl>
    <w:lvl w:ilvl="2">
      <w:start w:val="1"/>
      <w:numFmt w:val="lowerRoman"/>
      <w:lvlText w:val="%3."/>
      <w:lvlJc w:val="right"/>
      <w:pPr>
        <w:ind w:left="1209" w:hanging="420"/>
      </w:pPr>
      <w:rPr>
        <w:rFonts w:ascii="Times New Roman" w:hAnsi="Times New Roman" w:cs="Times New Roman" w:hint="default"/>
      </w:rPr>
    </w:lvl>
    <w:lvl w:ilvl="3">
      <w:start w:val="1"/>
      <w:numFmt w:val="decimal"/>
      <w:lvlText w:val="%4."/>
      <w:lvlJc w:val="left"/>
      <w:pPr>
        <w:ind w:left="1629" w:hanging="420"/>
      </w:pPr>
      <w:rPr>
        <w:rFonts w:ascii="Times New Roman" w:hAnsi="Times New Roman" w:cs="Times New Roman" w:hint="default"/>
      </w:rPr>
    </w:lvl>
    <w:lvl w:ilvl="4">
      <w:start w:val="1"/>
      <w:numFmt w:val="lowerLetter"/>
      <w:lvlText w:val="%5)"/>
      <w:lvlJc w:val="left"/>
      <w:pPr>
        <w:ind w:left="2049" w:hanging="420"/>
      </w:pPr>
      <w:rPr>
        <w:rFonts w:ascii="Times New Roman" w:hAnsi="Times New Roman" w:cs="Times New Roman" w:hint="default"/>
      </w:rPr>
    </w:lvl>
    <w:lvl w:ilvl="5">
      <w:start w:val="1"/>
      <w:numFmt w:val="lowerRoman"/>
      <w:lvlText w:val="%6."/>
      <w:lvlJc w:val="right"/>
      <w:pPr>
        <w:ind w:left="2469" w:hanging="420"/>
      </w:pPr>
      <w:rPr>
        <w:rFonts w:ascii="Times New Roman" w:hAnsi="Times New Roman" w:cs="Times New Roman" w:hint="default"/>
      </w:rPr>
    </w:lvl>
    <w:lvl w:ilvl="6">
      <w:start w:val="1"/>
      <w:numFmt w:val="decimal"/>
      <w:lvlText w:val="%7."/>
      <w:lvlJc w:val="left"/>
      <w:pPr>
        <w:ind w:left="2889" w:hanging="420"/>
      </w:pPr>
      <w:rPr>
        <w:rFonts w:ascii="Times New Roman" w:hAnsi="Times New Roman" w:cs="Times New Roman" w:hint="default"/>
      </w:rPr>
    </w:lvl>
    <w:lvl w:ilvl="7">
      <w:start w:val="1"/>
      <w:numFmt w:val="lowerLetter"/>
      <w:lvlText w:val="%8)"/>
      <w:lvlJc w:val="left"/>
      <w:pPr>
        <w:ind w:left="3309" w:hanging="420"/>
      </w:pPr>
      <w:rPr>
        <w:rFonts w:ascii="Times New Roman" w:hAnsi="Times New Roman" w:cs="Times New Roman" w:hint="default"/>
      </w:rPr>
    </w:lvl>
    <w:lvl w:ilvl="8">
      <w:start w:val="1"/>
      <w:numFmt w:val="lowerRoman"/>
      <w:lvlText w:val="%9."/>
      <w:lvlJc w:val="right"/>
      <w:pPr>
        <w:ind w:left="3729" w:hanging="420"/>
      </w:pPr>
      <w:rPr>
        <w:rFonts w:ascii="Times New Roman" w:hAnsi="Times New Roman" w:cs="Times New Roman" w:hint="default"/>
      </w:rPr>
    </w:lvl>
  </w:abstractNum>
  <w:abstractNum w:abstractNumId="24">
    <w:nsid w:val="58CBA901"/>
    <w:multiLevelType w:val="singleLevel"/>
    <w:tmpl w:val="A0D6A66A"/>
    <w:lvl w:ilvl="0">
      <w:start w:val="1"/>
      <w:numFmt w:val="decimal"/>
      <w:suff w:val="nothing"/>
      <w:lvlText w:val="（%1）"/>
      <w:lvlJc w:val="left"/>
      <w:pPr>
        <w:ind w:left="595" w:hanging="595"/>
      </w:pPr>
      <w:rPr>
        <w:rFonts w:ascii="Times New Roman" w:eastAsia="仿宋_GB2312" w:hAnsi="Times New Roman" w:cs="Times New Roman"/>
      </w:rPr>
    </w:lvl>
  </w:abstractNum>
  <w:abstractNum w:abstractNumId="25">
    <w:nsid w:val="59F2DAF8"/>
    <w:multiLevelType w:val="singleLevel"/>
    <w:tmpl w:val="59F2DAF8"/>
    <w:lvl w:ilvl="0">
      <w:start w:val="1"/>
      <w:numFmt w:val="decimal"/>
      <w:lvlText w:val="(%1)"/>
      <w:lvlJc w:val="left"/>
      <w:pPr>
        <w:tabs>
          <w:tab w:val="left" w:pos="420"/>
        </w:tabs>
        <w:ind w:left="425" w:hanging="425"/>
      </w:pPr>
      <w:rPr>
        <w:rFonts w:hint="default"/>
      </w:rPr>
    </w:lvl>
  </w:abstractNum>
  <w:abstractNum w:abstractNumId="26">
    <w:nsid w:val="59F2DB24"/>
    <w:multiLevelType w:val="singleLevel"/>
    <w:tmpl w:val="59F2DB24"/>
    <w:lvl w:ilvl="0">
      <w:start w:val="1"/>
      <w:numFmt w:val="lowerLetter"/>
      <w:lvlText w:val="%1."/>
      <w:lvlJc w:val="left"/>
      <w:pPr>
        <w:tabs>
          <w:tab w:val="left" w:pos="312"/>
        </w:tabs>
      </w:pPr>
    </w:lvl>
  </w:abstractNum>
  <w:abstractNum w:abstractNumId="27">
    <w:nsid w:val="5D747478"/>
    <w:multiLevelType w:val="multilevel"/>
    <w:tmpl w:val="33B4FD88"/>
    <w:lvl w:ilvl="0">
      <w:start w:val="1"/>
      <w:numFmt w:val="decimal"/>
      <w:lvlText w:val="3.2.%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E146A2B"/>
    <w:multiLevelType w:val="multilevel"/>
    <w:tmpl w:val="5E146A2B"/>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2E544F8"/>
    <w:multiLevelType w:val="multilevel"/>
    <w:tmpl w:val="62E544F8"/>
    <w:lvl w:ilvl="0">
      <w:start w:val="1"/>
      <w:numFmt w:val="chineseCountingThousand"/>
      <w:pStyle w:val="1"/>
      <w:suff w:val="nothing"/>
      <w:lvlText w:val="第%1章"/>
      <w:lvlJc w:val="left"/>
      <w:pPr>
        <w:ind w:left="4111" w:firstLine="0"/>
      </w:pPr>
      <w:rPr>
        <w:rFonts w:ascii="华文细黑" w:eastAsia="华文细黑" w:hAnsi="华文细黑"/>
        <w:sz w:val="30"/>
        <w:szCs w:val="3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0">
    <w:nsid w:val="638537DF"/>
    <w:multiLevelType w:val="hybridMultilevel"/>
    <w:tmpl w:val="FF5C0C84"/>
    <w:lvl w:ilvl="0" w:tplc="23A493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62C760E"/>
    <w:multiLevelType w:val="hybridMultilevel"/>
    <w:tmpl w:val="52920920"/>
    <w:lvl w:ilvl="0" w:tplc="8646B738">
      <w:start w:val="1"/>
      <w:numFmt w:val="decimal"/>
      <w:lvlText w:val="（%1）"/>
      <w:lvlJc w:val="left"/>
      <w:pPr>
        <w:ind w:left="510" w:hanging="600"/>
      </w:pPr>
      <w:rPr>
        <w:rFonts w:hint="default"/>
      </w:rPr>
    </w:lvl>
    <w:lvl w:ilvl="1" w:tplc="04090019" w:tentative="1">
      <w:start w:val="1"/>
      <w:numFmt w:val="lowerLetter"/>
      <w:lvlText w:val="%2)"/>
      <w:lvlJc w:val="left"/>
      <w:pPr>
        <w:ind w:left="750" w:hanging="420"/>
      </w:pPr>
    </w:lvl>
    <w:lvl w:ilvl="2" w:tplc="0409001B" w:tentative="1">
      <w:start w:val="1"/>
      <w:numFmt w:val="lowerRoman"/>
      <w:lvlText w:val="%3."/>
      <w:lvlJc w:val="right"/>
      <w:pPr>
        <w:ind w:left="1170" w:hanging="420"/>
      </w:pPr>
    </w:lvl>
    <w:lvl w:ilvl="3" w:tplc="0409000F" w:tentative="1">
      <w:start w:val="1"/>
      <w:numFmt w:val="decimal"/>
      <w:lvlText w:val="%4."/>
      <w:lvlJc w:val="left"/>
      <w:pPr>
        <w:ind w:left="1590" w:hanging="420"/>
      </w:pPr>
    </w:lvl>
    <w:lvl w:ilvl="4" w:tplc="04090019" w:tentative="1">
      <w:start w:val="1"/>
      <w:numFmt w:val="lowerLetter"/>
      <w:lvlText w:val="%5)"/>
      <w:lvlJc w:val="left"/>
      <w:pPr>
        <w:ind w:left="2010" w:hanging="420"/>
      </w:pPr>
    </w:lvl>
    <w:lvl w:ilvl="5" w:tplc="0409001B" w:tentative="1">
      <w:start w:val="1"/>
      <w:numFmt w:val="lowerRoman"/>
      <w:lvlText w:val="%6."/>
      <w:lvlJc w:val="right"/>
      <w:pPr>
        <w:ind w:left="2430" w:hanging="420"/>
      </w:pPr>
    </w:lvl>
    <w:lvl w:ilvl="6" w:tplc="0409000F" w:tentative="1">
      <w:start w:val="1"/>
      <w:numFmt w:val="decimal"/>
      <w:lvlText w:val="%7."/>
      <w:lvlJc w:val="left"/>
      <w:pPr>
        <w:ind w:left="2850" w:hanging="420"/>
      </w:pPr>
    </w:lvl>
    <w:lvl w:ilvl="7" w:tplc="04090019" w:tentative="1">
      <w:start w:val="1"/>
      <w:numFmt w:val="lowerLetter"/>
      <w:lvlText w:val="%8)"/>
      <w:lvlJc w:val="left"/>
      <w:pPr>
        <w:ind w:left="3270" w:hanging="420"/>
      </w:pPr>
    </w:lvl>
    <w:lvl w:ilvl="8" w:tplc="0409001B" w:tentative="1">
      <w:start w:val="1"/>
      <w:numFmt w:val="lowerRoman"/>
      <w:lvlText w:val="%9."/>
      <w:lvlJc w:val="right"/>
      <w:pPr>
        <w:ind w:left="3690" w:hanging="420"/>
      </w:pPr>
    </w:lvl>
  </w:abstractNum>
  <w:abstractNum w:abstractNumId="32">
    <w:nsid w:val="7101009C"/>
    <w:multiLevelType w:val="multilevel"/>
    <w:tmpl w:val="7101009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10110F9"/>
    <w:multiLevelType w:val="multilevel"/>
    <w:tmpl w:val="710110F9"/>
    <w:lvl w:ilvl="0">
      <w:start w:val="1"/>
      <w:numFmt w:val="decimal"/>
      <w:lvlText w:val="%1."/>
      <w:lvlJc w:val="left"/>
      <w:pPr>
        <w:ind w:left="2036" w:hanging="360"/>
      </w:pPr>
      <w:rPr>
        <w:rFonts w:hint="default"/>
      </w:rPr>
    </w:lvl>
    <w:lvl w:ilvl="1">
      <w:start w:val="1"/>
      <w:numFmt w:val="lowerLetter"/>
      <w:lvlText w:val="%2)"/>
      <w:lvlJc w:val="left"/>
      <w:pPr>
        <w:ind w:left="2516" w:hanging="420"/>
      </w:pPr>
    </w:lvl>
    <w:lvl w:ilvl="2">
      <w:start w:val="1"/>
      <w:numFmt w:val="lowerRoman"/>
      <w:lvlText w:val="%3."/>
      <w:lvlJc w:val="right"/>
      <w:pPr>
        <w:ind w:left="2936" w:hanging="420"/>
      </w:pPr>
    </w:lvl>
    <w:lvl w:ilvl="3">
      <w:start w:val="1"/>
      <w:numFmt w:val="decimal"/>
      <w:lvlText w:val="%4."/>
      <w:lvlJc w:val="left"/>
      <w:pPr>
        <w:ind w:left="3356" w:hanging="420"/>
      </w:pPr>
    </w:lvl>
    <w:lvl w:ilvl="4">
      <w:start w:val="1"/>
      <w:numFmt w:val="lowerLetter"/>
      <w:lvlText w:val="%5)"/>
      <w:lvlJc w:val="left"/>
      <w:pPr>
        <w:ind w:left="3776" w:hanging="420"/>
      </w:pPr>
    </w:lvl>
    <w:lvl w:ilvl="5">
      <w:start w:val="1"/>
      <w:numFmt w:val="lowerRoman"/>
      <w:lvlText w:val="%6."/>
      <w:lvlJc w:val="right"/>
      <w:pPr>
        <w:ind w:left="4196" w:hanging="420"/>
      </w:pPr>
    </w:lvl>
    <w:lvl w:ilvl="6">
      <w:start w:val="1"/>
      <w:numFmt w:val="decimal"/>
      <w:lvlText w:val="%7."/>
      <w:lvlJc w:val="left"/>
      <w:pPr>
        <w:ind w:left="4616" w:hanging="420"/>
      </w:pPr>
    </w:lvl>
    <w:lvl w:ilvl="7">
      <w:start w:val="1"/>
      <w:numFmt w:val="lowerLetter"/>
      <w:lvlText w:val="%8)"/>
      <w:lvlJc w:val="left"/>
      <w:pPr>
        <w:ind w:left="5036" w:hanging="420"/>
      </w:pPr>
    </w:lvl>
    <w:lvl w:ilvl="8">
      <w:start w:val="1"/>
      <w:numFmt w:val="lowerRoman"/>
      <w:lvlText w:val="%9."/>
      <w:lvlJc w:val="right"/>
      <w:pPr>
        <w:ind w:left="5456" w:hanging="420"/>
      </w:pPr>
    </w:lvl>
  </w:abstractNum>
  <w:abstractNum w:abstractNumId="34">
    <w:nsid w:val="75C67EA7"/>
    <w:multiLevelType w:val="multilevel"/>
    <w:tmpl w:val="75C67E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7C9406B7"/>
    <w:multiLevelType w:val="hybridMultilevel"/>
    <w:tmpl w:val="A686FFB2"/>
    <w:lvl w:ilvl="0" w:tplc="56B00C64">
      <w:start w:val="1"/>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F4C5F71"/>
    <w:multiLevelType w:val="multilevel"/>
    <w:tmpl w:val="7F4C5F71"/>
    <w:lvl w:ilvl="0">
      <w:start w:val="1"/>
      <w:numFmt w:val="decimal"/>
      <w:lvlText w:val="%1."/>
      <w:lvlJc w:val="left"/>
      <w:pPr>
        <w:ind w:left="2040" w:hanging="360"/>
      </w:pPr>
      <w:rPr>
        <w:rFonts w:ascii="华文细黑" w:eastAsia="华文细黑" w:hAnsi="华文细黑" w:hint="default"/>
      </w:r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num w:numId="1">
    <w:abstractNumId w:val="29"/>
  </w:num>
  <w:num w:numId="2">
    <w:abstractNumId w:val="16"/>
  </w:num>
  <w:num w:numId="3">
    <w:abstractNumId w:val="15"/>
  </w:num>
  <w:num w:numId="4">
    <w:abstractNumId w:val="33"/>
  </w:num>
  <w:num w:numId="5">
    <w:abstractNumId w:val="36"/>
  </w:num>
  <w:num w:numId="6">
    <w:abstractNumId w:val="12"/>
  </w:num>
  <w:num w:numId="7">
    <w:abstractNumId w:val="11"/>
  </w:num>
  <w:num w:numId="8">
    <w:abstractNumId w:val="13"/>
  </w:num>
  <w:num w:numId="9">
    <w:abstractNumId w:val="8"/>
  </w:num>
  <w:num w:numId="10">
    <w:abstractNumId w:val="3"/>
  </w:num>
  <w:num w:numId="11">
    <w:abstractNumId w:val="6"/>
  </w:num>
  <w:num w:numId="12">
    <w:abstractNumId w:val="7"/>
  </w:num>
  <w:num w:numId="13">
    <w:abstractNumId w:val="17"/>
  </w:num>
  <w:num w:numId="14">
    <w:abstractNumId w:val="28"/>
  </w:num>
  <w:num w:numId="15">
    <w:abstractNumId w:val="22"/>
  </w:num>
  <w:num w:numId="16">
    <w:abstractNumId w:val="19"/>
  </w:num>
  <w:num w:numId="17">
    <w:abstractNumId w:val="1"/>
  </w:num>
  <w:num w:numId="18">
    <w:abstractNumId w:val="10"/>
  </w:num>
  <w:num w:numId="19">
    <w:abstractNumId w:val="18"/>
  </w:num>
  <w:num w:numId="20">
    <w:abstractNumId w:val="4"/>
  </w:num>
  <w:num w:numId="21">
    <w:abstractNumId w:val="2"/>
  </w:num>
  <w:num w:numId="22">
    <w:abstractNumId w:val="9"/>
  </w:num>
  <w:num w:numId="23">
    <w:abstractNumId w:val="35"/>
  </w:num>
  <w:num w:numId="24">
    <w:abstractNumId w:val="14"/>
  </w:num>
  <w:num w:numId="25">
    <w:abstractNumId w:val="31"/>
  </w:num>
  <w:num w:numId="26">
    <w:abstractNumId w:val="32"/>
  </w:num>
  <w:num w:numId="27">
    <w:abstractNumId w:val="5"/>
  </w:num>
  <w:num w:numId="28">
    <w:abstractNumId w:val="34"/>
  </w:num>
  <w:num w:numId="29">
    <w:abstractNumId w:val="25"/>
  </w:num>
  <w:num w:numId="30">
    <w:abstractNumId w:val="26"/>
  </w:num>
  <w:num w:numId="31">
    <w:abstractNumId w:val="27"/>
  </w:num>
  <w:num w:numId="32">
    <w:abstractNumId w:val="24"/>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0"/>
  </w:num>
  <w:num w:numId="36">
    <w:abstractNumId w:val="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F4F"/>
    <w:rsid w:val="000217A7"/>
    <w:rsid w:val="0002279C"/>
    <w:rsid w:val="00027018"/>
    <w:rsid w:val="00053470"/>
    <w:rsid w:val="000573C9"/>
    <w:rsid w:val="00057416"/>
    <w:rsid w:val="000824BC"/>
    <w:rsid w:val="000940A2"/>
    <w:rsid w:val="000A14C3"/>
    <w:rsid w:val="000A5430"/>
    <w:rsid w:val="000B46AE"/>
    <w:rsid w:val="000C2BDF"/>
    <w:rsid w:val="000C3D06"/>
    <w:rsid w:val="000C42B2"/>
    <w:rsid w:val="000D00E5"/>
    <w:rsid w:val="000E521E"/>
    <w:rsid w:val="000F1E94"/>
    <w:rsid w:val="000F34E6"/>
    <w:rsid w:val="000F3E94"/>
    <w:rsid w:val="00101B95"/>
    <w:rsid w:val="001052B0"/>
    <w:rsid w:val="00114706"/>
    <w:rsid w:val="00120DA2"/>
    <w:rsid w:val="00144166"/>
    <w:rsid w:val="0014735D"/>
    <w:rsid w:val="0015209E"/>
    <w:rsid w:val="00156C07"/>
    <w:rsid w:val="00165E32"/>
    <w:rsid w:val="00175E48"/>
    <w:rsid w:val="001805D8"/>
    <w:rsid w:val="00192292"/>
    <w:rsid w:val="001A61C2"/>
    <w:rsid w:val="001C4276"/>
    <w:rsid w:val="001D244F"/>
    <w:rsid w:val="001E09D0"/>
    <w:rsid w:val="001E1A43"/>
    <w:rsid w:val="001F5244"/>
    <w:rsid w:val="001F676D"/>
    <w:rsid w:val="002073C6"/>
    <w:rsid w:val="00210B32"/>
    <w:rsid w:val="00216237"/>
    <w:rsid w:val="0023326D"/>
    <w:rsid w:val="00250828"/>
    <w:rsid w:val="00252581"/>
    <w:rsid w:val="002556B8"/>
    <w:rsid w:val="00256B28"/>
    <w:rsid w:val="0025709C"/>
    <w:rsid w:val="00260260"/>
    <w:rsid w:val="00261249"/>
    <w:rsid w:val="00272924"/>
    <w:rsid w:val="00276199"/>
    <w:rsid w:val="002914E5"/>
    <w:rsid w:val="002A455F"/>
    <w:rsid w:val="002D6916"/>
    <w:rsid w:val="002E07D3"/>
    <w:rsid w:val="002E15DB"/>
    <w:rsid w:val="002E3732"/>
    <w:rsid w:val="002F117F"/>
    <w:rsid w:val="002F5986"/>
    <w:rsid w:val="0031177A"/>
    <w:rsid w:val="003125BB"/>
    <w:rsid w:val="00315F58"/>
    <w:rsid w:val="00317CD5"/>
    <w:rsid w:val="0033121C"/>
    <w:rsid w:val="003359B4"/>
    <w:rsid w:val="0034032D"/>
    <w:rsid w:val="00341B59"/>
    <w:rsid w:val="003716AA"/>
    <w:rsid w:val="003824E9"/>
    <w:rsid w:val="00385298"/>
    <w:rsid w:val="00387045"/>
    <w:rsid w:val="003A0899"/>
    <w:rsid w:val="003A186A"/>
    <w:rsid w:val="003B7BFD"/>
    <w:rsid w:val="003D4209"/>
    <w:rsid w:val="003D4C3D"/>
    <w:rsid w:val="003E59F1"/>
    <w:rsid w:val="003F42CC"/>
    <w:rsid w:val="003F6EB6"/>
    <w:rsid w:val="00405770"/>
    <w:rsid w:val="0041044D"/>
    <w:rsid w:val="00411272"/>
    <w:rsid w:val="00412DBB"/>
    <w:rsid w:val="004167AB"/>
    <w:rsid w:val="004242AB"/>
    <w:rsid w:val="004402AB"/>
    <w:rsid w:val="004576D6"/>
    <w:rsid w:val="004578F6"/>
    <w:rsid w:val="00465ACF"/>
    <w:rsid w:val="00482174"/>
    <w:rsid w:val="00485312"/>
    <w:rsid w:val="00492116"/>
    <w:rsid w:val="004A2FF7"/>
    <w:rsid w:val="004B3930"/>
    <w:rsid w:val="004C34A4"/>
    <w:rsid w:val="004C4D29"/>
    <w:rsid w:val="004D15C6"/>
    <w:rsid w:val="004D537B"/>
    <w:rsid w:val="004E49CE"/>
    <w:rsid w:val="004E4F4F"/>
    <w:rsid w:val="004F7F5B"/>
    <w:rsid w:val="005174CB"/>
    <w:rsid w:val="00526091"/>
    <w:rsid w:val="005336BF"/>
    <w:rsid w:val="00533967"/>
    <w:rsid w:val="00536E20"/>
    <w:rsid w:val="00542859"/>
    <w:rsid w:val="00554176"/>
    <w:rsid w:val="00555BBA"/>
    <w:rsid w:val="0055749B"/>
    <w:rsid w:val="005637B7"/>
    <w:rsid w:val="00572B3D"/>
    <w:rsid w:val="00575D2E"/>
    <w:rsid w:val="005769FB"/>
    <w:rsid w:val="0057772C"/>
    <w:rsid w:val="00577AF0"/>
    <w:rsid w:val="005868C1"/>
    <w:rsid w:val="005916C8"/>
    <w:rsid w:val="005978AC"/>
    <w:rsid w:val="005A6B97"/>
    <w:rsid w:val="005B0D0A"/>
    <w:rsid w:val="005C2CC6"/>
    <w:rsid w:val="005D03EB"/>
    <w:rsid w:val="005D795B"/>
    <w:rsid w:val="005E197F"/>
    <w:rsid w:val="005F7658"/>
    <w:rsid w:val="00606F0E"/>
    <w:rsid w:val="00625C1F"/>
    <w:rsid w:val="006355F1"/>
    <w:rsid w:val="006402C8"/>
    <w:rsid w:val="00695DC9"/>
    <w:rsid w:val="00695F61"/>
    <w:rsid w:val="006964C4"/>
    <w:rsid w:val="006A5A32"/>
    <w:rsid w:val="006B1028"/>
    <w:rsid w:val="006C44A6"/>
    <w:rsid w:val="006D0619"/>
    <w:rsid w:val="006D48D3"/>
    <w:rsid w:val="006D6690"/>
    <w:rsid w:val="006D6818"/>
    <w:rsid w:val="006F426E"/>
    <w:rsid w:val="00705294"/>
    <w:rsid w:val="0070688A"/>
    <w:rsid w:val="00706F89"/>
    <w:rsid w:val="007124AE"/>
    <w:rsid w:val="007145A4"/>
    <w:rsid w:val="007164DF"/>
    <w:rsid w:val="0072146B"/>
    <w:rsid w:val="00724AFB"/>
    <w:rsid w:val="007258D8"/>
    <w:rsid w:val="00727689"/>
    <w:rsid w:val="00730E45"/>
    <w:rsid w:val="007313E1"/>
    <w:rsid w:val="007356C9"/>
    <w:rsid w:val="00736DCB"/>
    <w:rsid w:val="0075489B"/>
    <w:rsid w:val="00754D2B"/>
    <w:rsid w:val="00757D87"/>
    <w:rsid w:val="007646E0"/>
    <w:rsid w:val="007659BD"/>
    <w:rsid w:val="00773B0F"/>
    <w:rsid w:val="007768FB"/>
    <w:rsid w:val="007A0BD9"/>
    <w:rsid w:val="007A0DFF"/>
    <w:rsid w:val="007A1922"/>
    <w:rsid w:val="007B0C77"/>
    <w:rsid w:val="007B0C9A"/>
    <w:rsid w:val="007B272A"/>
    <w:rsid w:val="007C2B5D"/>
    <w:rsid w:val="007C564B"/>
    <w:rsid w:val="007E137D"/>
    <w:rsid w:val="00800CD0"/>
    <w:rsid w:val="00820983"/>
    <w:rsid w:val="0082153A"/>
    <w:rsid w:val="00842BC6"/>
    <w:rsid w:val="00844B93"/>
    <w:rsid w:val="00857738"/>
    <w:rsid w:val="0086007E"/>
    <w:rsid w:val="0086325D"/>
    <w:rsid w:val="00871EB2"/>
    <w:rsid w:val="008756AC"/>
    <w:rsid w:val="00885B8C"/>
    <w:rsid w:val="00896811"/>
    <w:rsid w:val="008B4236"/>
    <w:rsid w:val="008B7FCF"/>
    <w:rsid w:val="008C0C0B"/>
    <w:rsid w:val="008E338D"/>
    <w:rsid w:val="00906B2A"/>
    <w:rsid w:val="00907BB5"/>
    <w:rsid w:val="00911E08"/>
    <w:rsid w:val="00923F30"/>
    <w:rsid w:val="00926E63"/>
    <w:rsid w:val="00934428"/>
    <w:rsid w:val="009402DF"/>
    <w:rsid w:val="00941F92"/>
    <w:rsid w:val="00943589"/>
    <w:rsid w:val="0095743E"/>
    <w:rsid w:val="00975C0B"/>
    <w:rsid w:val="009B2FF4"/>
    <w:rsid w:val="009C418F"/>
    <w:rsid w:val="009C57E8"/>
    <w:rsid w:val="009E4CC1"/>
    <w:rsid w:val="009F068C"/>
    <w:rsid w:val="009F6F32"/>
    <w:rsid w:val="00A0007F"/>
    <w:rsid w:val="00A03A85"/>
    <w:rsid w:val="00A358BC"/>
    <w:rsid w:val="00A43D4B"/>
    <w:rsid w:val="00A45848"/>
    <w:rsid w:val="00A7120C"/>
    <w:rsid w:val="00A71BB3"/>
    <w:rsid w:val="00A96573"/>
    <w:rsid w:val="00AA24EB"/>
    <w:rsid w:val="00AB19F1"/>
    <w:rsid w:val="00AC7B0F"/>
    <w:rsid w:val="00AD0454"/>
    <w:rsid w:val="00AE21BB"/>
    <w:rsid w:val="00AE505F"/>
    <w:rsid w:val="00B01C4D"/>
    <w:rsid w:val="00B13543"/>
    <w:rsid w:val="00B22596"/>
    <w:rsid w:val="00B34D80"/>
    <w:rsid w:val="00B35575"/>
    <w:rsid w:val="00B3747B"/>
    <w:rsid w:val="00B37D93"/>
    <w:rsid w:val="00B37EBD"/>
    <w:rsid w:val="00B42873"/>
    <w:rsid w:val="00B5175B"/>
    <w:rsid w:val="00B65B5E"/>
    <w:rsid w:val="00B6748B"/>
    <w:rsid w:val="00B70DAC"/>
    <w:rsid w:val="00B7467B"/>
    <w:rsid w:val="00B76975"/>
    <w:rsid w:val="00B80CB7"/>
    <w:rsid w:val="00B81C5E"/>
    <w:rsid w:val="00B855BF"/>
    <w:rsid w:val="00BA14D3"/>
    <w:rsid w:val="00BC5AD2"/>
    <w:rsid w:val="00BD1A31"/>
    <w:rsid w:val="00BE2DBC"/>
    <w:rsid w:val="00C039E5"/>
    <w:rsid w:val="00C0759A"/>
    <w:rsid w:val="00C0760B"/>
    <w:rsid w:val="00C11DD6"/>
    <w:rsid w:val="00C120C7"/>
    <w:rsid w:val="00C36F88"/>
    <w:rsid w:val="00C442C3"/>
    <w:rsid w:val="00C5696B"/>
    <w:rsid w:val="00C6039A"/>
    <w:rsid w:val="00C6325B"/>
    <w:rsid w:val="00C72FFC"/>
    <w:rsid w:val="00C87128"/>
    <w:rsid w:val="00C91091"/>
    <w:rsid w:val="00C91431"/>
    <w:rsid w:val="00C93603"/>
    <w:rsid w:val="00CB4448"/>
    <w:rsid w:val="00CD63EF"/>
    <w:rsid w:val="00CE5465"/>
    <w:rsid w:val="00D03483"/>
    <w:rsid w:val="00D10EEF"/>
    <w:rsid w:val="00D128C8"/>
    <w:rsid w:val="00D21FBE"/>
    <w:rsid w:val="00D22C12"/>
    <w:rsid w:val="00D234A2"/>
    <w:rsid w:val="00D2579C"/>
    <w:rsid w:val="00D33E6E"/>
    <w:rsid w:val="00D45BA3"/>
    <w:rsid w:val="00D63188"/>
    <w:rsid w:val="00D72E33"/>
    <w:rsid w:val="00D91179"/>
    <w:rsid w:val="00D95DC2"/>
    <w:rsid w:val="00DA1554"/>
    <w:rsid w:val="00DA64AA"/>
    <w:rsid w:val="00DD1A80"/>
    <w:rsid w:val="00DD6B86"/>
    <w:rsid w:val="00DE4E5E"/>
    <w:rsid w:val="00DE4E74"/>
    <w:rsid w:val="00E12206"/>
    <w:rsid w:val="00E15FE0"/>
    <w:rsid w:val="00E22B5A"/>
    <w:rsid w:val="00E348E9"/>
    <w:rsid w:val="00E360AF"/>
    <w:rsid w:val="00E41A8A"/>
    <w:rsid w:val="00E62B37"/>
    <w:rsid w:val="00E9512B"/>
    <w:rsid w:val="00EA4F29"/>
    <w:rsid w:val="00EA5789"/>
    <w:rsid w:val="00EA7C2C"/>
    <w:rsid w:val="00EC72D2"/>
    <w:rsid w:val="00EC7BA1"/>
    <w:rsid w:val="00EE60C7"/>
    <w:rsid w:val="00EF42EC"/>
    <w:rsid w:val="00EF54D4"/>
    <w:rsid w:val="00F0173E"/>
    <w:rsid w:val="00F10C46"/>
    <w:rsid w:val="00F159F1"/>
    <w:rsid w:val="00F6066D"/>
    <w:rsid w:val="00F82483"/>
    <w:rsid w:val="00F84E80"/>
    <w:rsid w:val="00F92C8A"/>
    <w:rsid w:val="00F94A87"/>
    <w:rsid w:val="00FA3A63"/>
    <w:rsid w:val="00FA61E1"/>
    <w:rsid w:val="00FA631F"/>
    <w:rsid w:val="00FC0778"/>
    <w:rsid w:val="00FF3048"/>
    <w:rsid w:val="2F53398F"/>
    <w:rsid w:val="3B1622C7"/>
    <w:rsid w:val="695A7C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Date" w:semiHidden="0" w:uiPriority="0" w:unhideWhenUsed="0" w:qFormat="1"/>
    <w:lsdException w:name="Block Text"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numPr>
        <w:numId w:val="1"/>
      </w:numPr>
      <w:spacing w:before="340" w:after="330" w:line="578" w:lineRule="auto"/>
      <w:ind w:left="0"/>
      <w:outlineLvl w:val="0"/>
    </w:pPr>
    <w:rPr>
      <w:b/>
      <w:bCs/>
      <w:kern w:val="44"/>
      <w:sz w:val="44"/>
      <w:szCs w:val="44"/>
    </w:rPr>
  </w:style>
  <w:style w:type="paragraph" w:styleId="2">
    <w:name w:val="heading 2"/>
    <w:basedOn w:val="a"/>
    <w:next w:val="a"/>
    <w:link w:val="2Char"/>
    <w:uiPriority w:val="9"/>
    <w:semiHidden/>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unhideWhenUsed/>
    <w:qFormat/>
    <w:pPr>
      <w:jc w:val="left"/>
    </w:pPr>
  </w:style>
  <w:style w:type="paragraph" w:styleId="a5">
    <w:name w:val="Body Text"/>
    <w:basedOn w:val="a"/>
    <w:link w:val="Char1"/>
    <w:unhideWhenUsed/>
    <w:qFormat/>
    <w:pPr>
      <w:spacing w:after="120"/>
    </w:pPr>
    <w:rPr>
      <w:rFonts w:ascii="Times New Roman" w:hAnsi="Times New Roman"/>
      <w:kern w:val="0"/>
      <w:sz w:val="20"/>
      <w:szCs w:val="24"/>
    </w:rPr>
  </w:style>
  <w:style w:type="paragraph" w:styleId="a6">
    <w:name w:val="Block Text"/>
    <w:basedOn w:val="a"/>
    <w:qFormat/>
    <w:pPr>
      <w:widowControl/>
      <w:ind w:left="-90" w:right="-108"/>
    </w:pPr>
    <w:rPr>
      <w:rFonts w:ascii="Times New Roman" w:hAnsi="Times New Roman"/>
      <w:kern w:val="0"/>
      <w:sz w:val="22"/>
      <w:szCs w:val="20"/>
      <w:lang w:val="en-GB" w:eastAsia="en-US"/>
    </w:rPr>
  </w:style>
  <w:style w:type="paragraph" w:styleId="30">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7">
    <w:name w:val="Date"/>
    <w:basedOn w:val="a"/>
    <w:next w:val="a"/>
    <w:link w:val="Char2"/>
    <w:qFormat/>
    <w:rPr>
      <w:rFonts w:ascii="Times New Roman" w:hAnsi="Times New Roman"/>
      <w:sz w:val="28"/>
      <w:szCs w:val="20"/>
    </w:rPr>
  </w:style>
  <w:style w:type="paragraph" w:styleId="a8">
    <w:name w:val="endnote text"/>
    <w:basedOn w:val="a"/>
    <w:link w:val="Char3"/>
    <w:uiPriority w:val="99"/>
    <w:semiHidden/>
    <w:unhideWhenUsed/>
    <w:pPr>
      <w:snapToGrid w:val="0"/>
      <w:jc w:val="left"/>
    </w:pPr>
  </w:style>
  <w:style w:type="paragraph" w:styleId="a9">
    <w:name w:val="Balloon Text"/>
    <w:basedOn w:val="a"/>
    <w:link w:val="Char4"/>
    <w:uiPriority w:val="99"/>
    <w:semiHidden/>
    <w:unhideWhenUsed/>
    <w:qFormat/>
    <w:rPr>
      <w:kern w:val="0"/>
      <w:sz w:val="18"/>
      <w:szCs w:val="18"/>
    </w:rPr>
  </w:style>
  <w:style w:type="paragraph" w:styleId="aa">
    <w:name w:val="footer"/>
    <w:basedOn w:val="a"/>
    <w:link w:val="Char5"/>
    <w:uiPriority w:val="99"/>
    <w:unhideWhenUsed/>
    <w:qFormat/>
    <w:pPr>
      <w:tabs>
        <w:tab w:val="center" w:pos="4153"/>
        <w:tab w:val="right" w:pos="8306"/>
      </w:tabs>
      <w:snapToGrid w:val="0"/>
      <w:jc w:val="left"/>
    </w:pPr>
    <w:rPr>
      <w:kern w:val="0"/>
      <w:sz w:val="18"/>
      <w:szCs w:val="18"/>
    </w:rPr>
  </w:style>
  <w:style w:type="paragraph" w:styleId="ab">
    <w:name w:val="header"/>
    <w:basedOn w:val="a"/>
    <w:link w:val="Char6"/>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style>
  <w:style w:type="paragraph" w:styleId="20">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rPr>
  </w:style>
  <w:style w:type="character" w:styleId="ac">
    <w:name w:val="endnote reference"/>
    <w:uiPriority w:val="99"/>
    <w:semiHidden/>
    <w:unhideWhenUsed/>
    <w:rPr>
      <w:vertAlign w:val="superscript"/>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sz w:val="21"/>
      <w:szCs w:val="21"/>
    </w:rPr>
  </w:style>
  <w:style w:type="table" w:styleId="af">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6">
    <w:name w:val="页眉 Char"/>
    <w:link w:val="ab"/>
    <w:uiPriority w:val="99"/>
    <w:qFormat/>
    <w:rPr>
      <w:sz w:val="18"/>
      <w:szCs w:val="18"/>
    </w:rPr>
  </w:style>
  <w:style w:type="character" w:customStyle="1" w:styleId="Char5">
    <w:name w:val="页脚 Char"/>
    <w:link w:val="aa"/>
    <w:uiPriority w:val="99"/>
    <w:qFormat/>
    <w:rPr>
      <w:sz w:val="18"/>
      <w:szCs w:val="18"/>
    </w:rPr>
  </w:style>
  <w:style w:type="character" w:customStyle="1" w:styleId="Char4">
    <w:name w:val="批注框文本 Char"/>
    <w:link w:val="a9"/>
    <w:uiPriority w:val="99"/>
    <w:semiHidden/>
    <w:qFormat/>
    <w:rPr>
      <w:sz w:val="18"/>
      <w:szCs w:val="18"/>
    </w:rPr>
  </w:style>
  <w:style w:type="character" w:customStyle="1" w:styleId="1Char">
    <w:name w:val="标题 1 Char"/>
    <w:link w:val="1"/>
    <w:uiPriority w:val="9"/>
    <w:qFormat/>
    <w:rPr>
      <w:b/>
      <w:bCs/>
      <w:kern w:val="44"/>
      <w:sz w:val="44"/>
      <w:szCs w:val="44"/>
    </w:rPr>
  </w:style>
  <w:style w:type="character" w:customStyle="1" w:styleId="Char3">
    <w:name w:val="尾注文本 Char"/>
    <w:basedOn w:val="a0"/>
    <w:link w:val="a8"/>
    <w:uiPriority w:val="99"/>
    <w:semiHidden/>
  </w:style>
  <w:style w:type="paragraph" w:styleId="af0">
    <w:name w:val="List Paragraph"/>
    <w:basedOn w:val="a"/>
    <w:uiPriority w:val="34"/>
    <w:qFormat/>
    <w:pPr>
      <w:ind w:firstLineChars="200" w:firstLine="420"/>
    </w:p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qFormat/>
    <w:rPr>
      <w:b/>
      <w:bCs/>
      <w:kern w:val="2"/>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qFormat/>
    <w:rPr>
      <w:b/>
      <w:bCs/>
      <w:kern w:val="2"/>
      <w:sz w:val="28"/>
      <w:szCs w:val="28"/>
    </w:rPr>
  </w:style>
  <w:style w:type="character" w:customStyle="1" w:styleId="6Char">
    <w:name w:val="标题 6 Char"/>
    <w:basedOn w:val="a0"/>
    <w:link w:val="6"/>
    <w:uiPriority w:val="9"/>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semiHidden/>
    <w:qFormat/>
    <w:rPr>
      <w:b/>
      <w:bCs/>
      <w:kern w:val="2"/>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kern w:val="2"/>
      <w:sz w:val="24"/>
      <w:szCs w:val="24"/>
    </w:rPr>
  </w:style>
  <w:style w:type="character" w:customStyle="1" w:styleId="9Char">
    <w:name w:val="标题 9 Char"/>
    <w:basedOn w:val="a0"/>
    <w:link w:val="9"/>
    <w:uiPriority w:val="9"/>
    <w:semiHidden/>
    <w:qFormat/>
    <w:rPr>
      <w:rFonts w:asciiTheme="majorHAnsi" w:eastAsiaTheme="majorEastAsia" w:hAnsiTheme="majorHAnsi" w:cstheme="majorBidi"/>
      <w:kern w:val="2"/>
      <w:sz w:val="21"/>
      <w:szCs w:val="21"/>
    </w:rPr>
  </w:style>
  <w:style w:type="paragraph" w:customStyle="1" w:styleId="TOC1">
    <w:name w:val="TOC 标题1"/>
    <w:basedOn w:val="1"/>
    <w:next w:val="a"/>
    <w:uiPriority w:val="39"/>
    <w:semiHidden/>
    <w:unhideWhenUsed/>
    <w:qFormat/>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1">
    <w:name w:val="文档正文"/>
    <w:basedOn w:val="a"/>
    <w:qFormat/>
    <w:pPr>
      <w:adjustRightInd w:val="0"/>
      <w:spacing w:line="480" w:lineRule="atLeast"/>
      <w:ind w:firstLine="567"/>
      <w:textAlignment w:val="baseline"/>
    </w:pPr>
    <w:rPr>
      <w:rFonts w:ascii="宋体" w:hAnsi="宋体"/>
      <w:kern w:val="0"/>
      <w:sz w:val="24"/>
      <w:szCs w:val="20"/>
    </w:rPr>
  </w:style>
  <w:style w:type="character" w:customStyle="1" w:styleId="Char0">
    <w:name w:val="批注文字 Char"/>
    <w:basedOn w:val="a0"/>
    <w:link w:val="a4"/>
    <w:uiPriority w:val="99"/>
    <w:qFormat/>
    <w:rPr>
      <w:kern w:val="2"/>
      <w:sz w:val="21"/>
      <w:szCs w:val="22"/>
    </w:rPr>
  </w:style>
  <w:style w:type="character" w:customStyle="1" w:styleId="Char">
    <w:name w:val="批注主题 Char"/>
    <w:basedOn w:val="Char0"/>
    <w:link w:val="a3"/>
    <w:uiPriority w:val="99"/>
    <w:semiHidden/>
    <w:qFormat/>
    <w:rPr>
      <w:b/>
      <w:bCs/>
      <w:kern w:val="2"/>
      <w:sz w:val="21"/>
      <w:szCs w:val="22"/>
    </w:rPr>
  </w:style>
  <w:style w:type="character" w:customStyle="1" w:styleId="Char2">
    <w:name w:val="日期 Char"/>
    <w:basedOn w:val="a0"/>
    <w:link w:val="a7"/>
    <w:qFormat/>
    <w:rPr>
      <w:rFonts w:ascii="Times New Roman" w:hAnsi="Times New Roman"/>
      <w:kern w:val="2"/>
      <w:sz w:val="28"/>
    </w:rPr>
  </w:style>
  <w:style w:type="paragraph" w:customStyle="1" w:styleId="11">
    <w:name w:val="列出段落1"/>
    <w:basedOn w:val="a"/>
    <w:uiPriority w:val="34"/>
    <w:qFormat/>
    <w:pPr>
      <w:ind w:firstLineChars="200" w:firstLine="420"/>
    </w:pPr>
    <w:rPr>
      <w:rFonts w:cs="黑体"/>
      <w:szCs w:val="21"/>
    </w:rPr>
  </w:style>
  <w:style w:type="paragraph" w:customStyle="1" w:styleId="Default">
    <w:name w:val="Default"/>
    <w:qFormat/>
    <w:pPr>
      <w:widowControl w:val="0"/>
      <w:autoSpaceDE w:val="0"/>
      <w:autoSpaceDN w:val="0"/>
      <w:adjustRightInd w:val="0"/>
    </w:pPr>
    <w:rPr>
      <w:rFonts w:ascii="Arial" w:eastAsia="Times New Roman" w:hAnsi="Arial" w:cs="Arial"/>
      <w:color w:val="000000"/>
      <w:sz w:val="24"/>
      <w:szCs w:val="24"/>
      <w:lang w:eastAsia="en-US"/>
    </w:rPr>
  </w:style>
  <w:style w:type="character" w:customStyle="1" w:styleId="Char1">
    <w:name w:val="正文文本 Char"/>
    <w:link w:val="a5"/>
    <w:qFormat/>
    <w:rPr>
      <w:rFonts w:ascii="Times New Roman" w:hAnsi="Times New Roman"/>
      <w:szCs w:val="24"/>
    </w:rPr>
  </w:style>
  <w:style w:type="character" w:customStyle="1" w:styleId="Char10">
    <w:name w:val="正文文本 Char1"/>
    <w:basedOn w:val="a0"/>
    <w:uiPriority w:val="99"/>
    <w:semiHidden/>
    <w:qFormat/>
    <w:rPr>
      <w:kern w:val="2"/>
      <w:sz w:val="21"/>
      <w:szCs w:val="22"/>
    </w:rPr>
  </w:style>
  <w:style w:type="paragraph" w:styleId="af2">
    <w:name w:val="footnote text"/>
    <w:basedOn w:val="a"/>
    <w:link w:val="Char7"/>
    <w:rsid w:val="00B35575"/>
    <w:pPr>
      <w:widowControl/>
      <w:jc w:val="left"/>
    </w:pPr>
    <w:rPr>
      <w:rFonts w:ascii="Arial" w:hAnsi="Arial"/>
      <w:kern w:val="0"/>
      <w:sz w:val="20"/>
      <w:szCs w:val="20"/>
      <w:lang w:eastAsia="en-US"/>
    </w:rPr>
  </w:style>
  <w:style w:type="character" w:customStyle="1" w:styleId="Char7">
    <w:name w:val="脚注文本 Char"/>
    <w:basedOn w:val="a0"/>
    <w:link w:val="af2"/>
    <w:rsid w:val="00B35575"/>
    <w:rPr>
      <w:rFonts w:ascii="Arial" w:hAnsi="Arial"/>
      <w:lang w:eastAsia="en-US"/>
    </w:rPr>
  </w:style>
  <w:style w:type="paragraph" w:customStyle="1" w:styleId="Titel2">
    <w:name w:val="Titel2"/>
    <w:basedOn w:val="a"/>
    <w:qFormat/>
    <w:rsid w:val="00E360AF"/>
    <w:pPr>
      <w:widowControl/>
      <w:jc w:val="center"/>
    </w:pPr>
    <w:rPr>
      <w:rFonts w:ascii="Arial" w:eastAsia="宋體簡體" w:hAnsi="Arial" w:cs="Arial"/>
      <w:snapToGrid w:val="0"/>
      <w:kern w:val="0"/>
      <w:sz w:val="44"/>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6635D4-F08A-4703-AD84-3A19A4BE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21</Pages>
  <Words>1731</Words>
  <Characters>9872</Characters>
  <Application>Microsoft Office Word</Application>
  <DocSecurity>0</DocSecurity>
  <Lines>82</Lines>
  <Paragraphs>23</Paragraphs>
  <ScaleCrop>false</ScaleCrop>
  <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张新晔</dc:creator>
  <cp:lastModifiedBy>ALS</cp:lastModifiedBy>
  <cp:revision>266</cp:revision>
  <dcterms:created xsi:type="dcterms:W3CDTF">2016-04-28T08:43:00Z</dcterms:created>
  <dcterms:modified xsi:type="dcterms:W3CDTF">2018-11-05T02:58:00Z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