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D1E" w:rsidRPr="001614CF" w:rsidRDefault="00E110D6" w:rsidP="00D579EF">
      <w:pPr>
        <w:spacing w:before="100" w:beforeAutospacing="1" w:after="100" w:afterAutospacing="1"/>
        <w:jc w:val="center"/>
        <w:rPr>
          <w:rFonts w:ascii="宋体" w:hAnsi="宋体" w:cs="宋体"/>
          <w:b/>
          <w:color w:val="484848"/>
          <w:kern w:val="0"/>
          <w:sz w:val="32"/>
          <w:szCs w:val="32"/>
        </w:rPr>
      </w:pPr>
      <w:r w:rsidRPr="00E110D6">
        <w:rPr>
          <w:rFonts w:ascii="宋体" w:hAnsi="宋体" w:cs="宋体" w:hint="eastAsia"/>
          <w:b/>
          <w:color w:val="484848"/>
          <w:kern w:val="0"/>
          <w:sz w:val="32"/>
          <w:szCs w:val="32"/>
        </w:rPr>
        <w:t>研发改扩建项目（一期）实验室设备</w:t>
      </w:r>
      <w:r w:rsidR="00E6462E">
        <w:rPr>
          <w:rFonts w:ascii="宋体" w:hAnsi="宋体" w:cs="宋体" w:hint="eastAsia"/>
          <w:b/>
          <w:color w:val="484848"/>
          <w:kern w:val="0"/>
          <w:sz w:val="32"/>
          <w:szCs w:val="32"/>
        </w:rPr>
        <w:t>采购</w:t>
      </w:r>
      <w:r w:rsidR="007B4D1E" w:rsidRPr="001614CF">
        <w:rPr>
          <w:rFonts w:ascii="宋体" w:hAnsi="宋体" w:cs="宋体" w:hint="eastAsia"/>
          <w:b/>
          <w:color w:val="484848"/>
          <w:kern w:val="0"/>
          <w:sz w:val="32"/>
          <w:szCs w:val="32"/>
        </w:rPr>
        <w:t>招标邀请书</w:t>
      </w:r>
    </w:p>
    <w:p w:rsidR="00852F51" w:rsidRDefault="00334D8C" w:rsidP="001614CF">
      <w:pPr>
        <w:spacing w:before="100" w:beforeAutospacing="1" w:after="100" w:afterAutospacing="1"/>
        <w:jc w:val="center"/>
        <w:rPr>
          <w:b/>
          <w:szCs w:val="28"/>
        </w:rPr>
      </w:pPr>
      <w:r>
        <w:rPr>
          <w:rFonts w:hint="eastAsia"/>
          <w:b/>
          <w:szCs w:val="28"/>
        </w:rPr>
        <w:t>Ⅰ</w:t>
      </w:r>
      <w:r>
        <w:rPr>
          <w:rFonts w:hint="eastAsia"/>
          <w:b/>
          <w:szCs w:val="28"/>
        </w:rPr>
        <w:t xml:space="preserve">. </w:t>
      </w:r>
      <w:r>
        <w:rPr>
          <w:rFonts w:hint="eastAsia"/>
          <w:b/>
          <w:szCs w:val="28"/>
        </w:rPr>
        <w:t>招标邀请书</w:t>
      </w:r>
    </w:p>
    <w:p w:rsidR="00852F51" w:rsidRDefault="00334D8C">
      <w:pPr>
        <w:spacing w:line="480" w:lineRule="auto"/>
        <w:ind w:firstLineChars="200" w:firstLine="480"/>
        <w:rPr>
          <w:sz w:val="24"/>
          <w:szCs w:val="24"/>
        </w:rPr>
      </w:pPr>
      <w:r>
        <w:rPr>
          <w:rFonts w:hint="eastAsia"/>
          <w:sz w:val="24"/>
          <w:szCs w:val="24"/>
        </w:rPr>
        <w:t>重庆药友制药有限责任公司，对</w:t>
      </w:r>
      <w:r w:rsidR="00E110D6" w:rsidRPr="000F7EF4">
        <w:rPr>
          <w:rFonts w:ascii="宋体" w:hAnsi="宋体" w:cs="宋体" w:hint="eastAsia"/>
          <w:color w:val="484848"/>
          <w:kern w:val="0"/>
          <w:sz w:val="24"/>
          <w:szCs w:val="24"/>
        </w:rPr>
        <w:t>研发改扩建项目（一期）实验室</w:t>
      </w:r>
      <w:r w:rsidR="00E6462E" w:rsidRPr="00E6462E">
        <w:rPr>
          <w:rFonts w:ascii="宋体" w:hAnsi="宋体" w:cs="宋体" w:hint="eastAsia"/>
          <w:color w:val="484848"/>
          <w:kern w:val="0"/>
          <w:sz w:val="24"/>
          <w:szCs w:val="24"/>
        </w:rPr>
        <w:t>湿法制粒机、流化床、总混机</w:t>
      </w:r>
      <w:r w:rsidR="00E6462E">
        <w:rPr>
          <w:rFonts w:ascii="宋体" w:hAnsi="宋体" w:cs="宋体" w:hint="eastAsia"/>
          <w:color w:val="484848"/>
          <w:kern w:val="0"/>
          <w:sz w:val="24"/>
          <w:szCs w:val="24"/>
        </w:rPr>
        <w:t>采购</w:t>
      </w:r>
      <w:r>
        <w:rPr>
          <w:rFonts w:hint="eastAsia"/>
          <w:sz w:val="24"/>
          <w:szCs w:val="24"/>
        </w:rPr>
        <w:t>供货进行竞争性招标，兹邀请合格投标人前来投标。</w:t>
      </w:r>
    </w:p>
    <w:p w:rsidR="00852F51" w:rsidRDefault="00334D8C">
      <w:pPr>
        <w:spacing w:line="480" w:lineRule="auto"/>
        <w:ind w:firstLineChars="200" w:firstLine="480"/>
        <w:rPr>
          <w:sz w:val="24"/>
          <w:szCs w:val="24"/>
        </w:rPr>
      </w:pPr>
      <w:r>
        <w:rPr>
          <w:rFonts w:hint="eastAsia"/>
          <w:sz w:val="24"/>
          <w:szCs w:val="24"/>
        </w:rPr>
        <w:t>1</w:t>
      </w:r>
      <w:r>
        <w:rPr>
          <w:rFonts w:hint="eastAsia"/>
          <w:sz w:val="24"/>
          <w:szCs w:val="24"/>
        </w:rPr>
        <w:t>．招标文件编号：</w:t>
      </w:r>
      <w:r w:rsidR="007D7BA0">
        <w:rPr>
          <w:rFonts w:hint="eastAsia"/>
          <w:sz w:val="24"/>
          <w:szCs w:val="24"/>
        </w:rPr>
        <w:t>20180</w:t>
      </w:r>
      <w:r w:rsidR="00875C50">
        <w:rPr>
          <w:rFonts w:hint="eastAsia"/>
          <w:sz w:val="24"/>
          <w:szCs w:val="24"/>
        </w:rPr>
        <w:t>8</w:t>
      </w:r>
      <w:r w:rsidR="00E6462E">
        <w:rPr>
          <w:rFonts w:hint="eastAsia"/>
          <w:sz w:val="24"/>
          <w:szCs w:val="24"/>
        </w:rPr>
        <w:t>10</w:t>
      </w:r>
      <w:r>
        <w:rPr>
          <w:rFonts w:hint="eastAsia"/>
          <w:sz w:val="24"/>
          <w:szCs w:val="24"/>
        </w:rPr>
        <w:t>；</w:t>
      </w:r>
    </w:p>
    <w:p w:rsidR="00852F51" w:rsidRDefault="00334D8C">
      <w:pPr>
        <w:spacing w:line="480" w:lineRule="auto"/>
        <w:ind w:firstLineChars="200" w:firstLine="480"/>
        <w:rPr>
          <w:sz w:val="24"/>
          <w:szCs w:val="24"/>
        </w:rPr>
      </w:pPr>
      <w:r>
        <w:rPr>
          <w:rFonts w:hint="eastAsia"/>
          <w:sz w:val="24"/>
          <w:szCs w:val="24"/>
        </w:rPr>
        <w:t>2</w:t>
      </w:r>
      <w:r>
        <w:rPr>
          <w:rFonts w:hint="eastAsia"/>
          <w:sz w:val="24"/>
          <w:szCs w:val="24"/>
        </w:rPr>
        <w:t>．招标货物名称：</w:t>
      </w:r>
      <w:r w:rsidR="00E110D6" w:rsidRPr="000F7EF4">
        <w:rPr>
          <w:rFonts w:ascii="宋体" w:hAnsi="宋体" w:cs="宋体" w:hint="eastAsia"/>
          <w:color w:val="484848"/>
          <w:kern w:val="0"/>
          <w:sz w:val="24"/>
          <w:szCs w:val="24"/>
        </w:rPr>
        <w:t>研发改扩建项目（一期）实验室</w:t>
      </w:r>
      <w:r w:rsidR="00E6462E" w:rsidRPr="00E6462E">
        <w:rPr>
          <w:rFonts w:ascii="宋体" w:hAnsi="宋体" w:cs="宋体" w:hint="eastAsia"/>
          <w:color w:val="484848"/>
          <w:kern w:val="0"/>
          <w:sz w:val="24"/>
          <w:szCs w:val="24"/>
        </w:rPr>
        <w:t>湿法制粒机、流化床、总混机</w:t>
      </w:r>
      <w:r>
        <w:rPr>
          <w:rFonts w:hint="eastAsia"/>
          <w:sz w:val="24"/>
          <w:szCs w:val="24"/>
        </w:rPr>
        <w:t>；</w:t>
      </w:r>
    </w:p>
    <w:p w:rsidR="00852F51" w:rsidRDefault="00334D8C">
      <w:pPr>
        <w:spacing w:line="480" w:lineRule="auto"/>
        <w:ind w:firstLineChars="200" w:firstLine="480"/>
        <w:rPr>
          <w:sz w:val="24"/>
          <w:szCs w:val="24"/>
        </w:rPr>
      </w:pPr>
      <w:r>
        <w:rPr>
          <w:rFonts w:hint="eastAsia"/>
          <w:sz w:val="24"/>
          <w:szCs w:val="24"/>
        </w:rPr>
        <w:t>3</w:t>
      </w:r>
      <w:r>
        <w:rPr>
          <w:rFonts w:hint="eastAsia"/>
          <w:sz w:val="24"/>
          <w:szCs w:val="24"/>
        </w:rPr>
        <w:t>．主要技术规格：（见后附技术要求）；</w:t>
      </w:r>
    </w:p>
    <w:p w:rsidR="00852F51" w:rsidRDefault="00334D8C">
      <w:pPr>
        <w:spacing w:line="480" w:lineRule="auto"/>
        <w:ind w:firstLineChars="200" w:firstLine="480"/>
        <w:rPr>
          <w:sz w:val="24"/>
          <w:szCs w:val="24"/>
        </w:rPr>
      </w:pPr>
      <w:r>
        <w:rPr>
          <w:rFonts w:hint="eastAsia"/>
          <w:sz w:val="24"/>
          <w:szCs w:val="24"/>
        </w:rPr>
        <w:t>4</w:t>
      </w:r>
      <w:r>
        <w:rPr>
          <w:rFonts w:hint="eastAsia"/>
          <w:sz w:val="24"/>
          <w:szCs w:val="24"/>
        </w:rPr>
        <w:t>．交付时间：</w:t>
      </w:r>
      <w:r w:rsidRPr="007D7BA0">
        <w:rPr>
          <w:rFonts w:hint="eastAsia"/>
          <w:sz w:val="24"/>
          <w:szCs w:val="24"/>
        </w:rPr>
        <w:t>2018</w:t>
      </w:r>
      <w:r w:rsidRPr="007D7BA0">
        <w:rPr>
          <w:rFonts w:hint="eastAsia"/>
          <w:sz w:val="24"/>
          <w:szCs w:val="24"/>
        </w:rPr>
        <w:t>年</w:t>
      </w:r>
      <w:r w:rsidR="00E110D6">
        <w:rPr>
          <w:rFonts w:hint="eastAsia"/>
          <w:sz w:val="24"/>
          <w:szCs w:val="24"/>
        </w:rPr>
        <w:t>12</w:t>
      </w:r>
      <w:r w:rsidRPr="007D7BA0">
        <w:rPr>
          <w:rFonts w:hint="eastAsia"/>
          <w:sz w:val="24"/>
          <w:szCs w:val="24"/>
        </w:rPr>
        <w:t>月</w:t>
      </w:r>
      <w:r w:rsidR="00875C50">
        <w:rPr>
          <w:rFonts w:hint="eastAsia"/>
          <w:sz w:val="24"/>
          <w:szCs w:val="24"/>
        </w:rPr>
        <w:t>3</w:t>
      </w:r>
      <w:r w:rsidR="00E110D6">
        <w:rPr>
          <w:rFonts w:hint="eastAsia"/>
          <w:sz w:val="24"/>
          <w:szCs w:val="24"/>
        </w:rPr>
        <w:t>1</w:t>
      </w:r>
      <w:r w:rsidRPr="007D7BA0">
        <w:rPr>
          <w:rFonts w:hint="eastAsia"/>
          <w:sz w:val="24"/>
          <w:szCs w:val="24"/>
        </w:rPr>
        <w:t>号前到货</w:t>
      </w:r>
      <w:r>
        <w:rPr>
          <w:rFonts w:hint="eastAsia"/>
          <w:sz w:val="24"/>
          <w:szCs w:val="24"/>
        </w:rPr>
        <w:t>；</w:t>
      </w:r>
    </w:p>
    <w:p w:rsidR="00852F51" w:rsidRDefault="00334D8C">
      <w:pPr>
        <w:spacing w:line="480" w:lineRule="auto"/>
        <w:ind w:firstLineChars="200" w:firstLine="480"/>
        <w:rPr>
          <w:sz w:val="24"/>
          <w:szCs w:val="24"/>
        </w:rPr>
      </w:pPr>
      <w:r>
        <w:rPr>
          <w:rFonts w:hint="eastAsia"/>
          <w:sz w:val="24"/>
          <w:szCs w:val="24"/>
        </w:rPr>
        <w:t>5</w:t>
      </w:r>
      <w:r>
        <w:rPr>
          <w:rFonts w:hint="eastAsia"/>
          <w:sz w:val="24"/>
          <w:szCs w:val="24"/>
        </w:rPr>
        <w:t>．交货地点：</w:t>
      </w:r>
      <w:r w:rsidR="00C353F7">
        <w:rPr>
          <w:rFonts w:ascii="宋体" w:hAnsi="宋体" w:cs="宋体" w:hint="eastAsia"/>
          <w:color w:val="484848"/>
          <w:kern w:val="0"/>
          <w:sz w:val="24"/>
          <w:szCs w:val="24"/>
        </w:rPr>
        <w:t>重庆市渝北区星光大道100号研发中心</w:t>
      </w:r>
      <w:r>
        <w:rPr>
          <w:rFonts w:hint="eastAsia"/>
          <w:sz w:val="24"/>
          <w:szCs w:val="24"/>
        </w:rPr>
        <w:t>；</w:t>
      </w:r>
    </w:p>
    <w:p w:rsidR="00852F51" w:rsidRDefault="00334D8C">
      <w:pPr>
        <w:spacing w:line="480" w:lineRule="auto"/>
        <w:ind w:firstLineChars="200" w:firstLine="480"/>
        <w:rPr>
          <w:sz w:val="24"/>
          <w:szCs w:val="24"/>
        </w:rPr>
      </w:pPr>
      <w:r>
        <w:rPr>
          <w:rFonts w:hint="eastAsia"/>
          <w:sz w:val="24"/>
          <w:szCs w:val="24"/>
        </w:rPr>
        <w:t>6</w:t>
      </w:r>
      <w:r>
        <w:rPr>
          <w:rFonts w:hint="eastAsia"/>
          <w:sz w:val="24"/>
          <w:szCs w:val="24"/>
        </w:rPr>
        <w:t>．投标截止时间：</w:t>
      </w:r>
      <w:r w:rsidRPr="007B4D1E">
        <w:rPr>
          <w:rFonts w:hint="eastAsia"/>
          <w:sz w:val="24"/>
          <w:szCs w:val="24"/>
        </w:rPr>
        <w:t>2018</w:t>
      </w:r>
      <w:r w:rsidRPr="007B4D1E">
        <w:rPr>
          <w:rFonts w:hint="eastAsia"/>
          <w:sz w:val="24"/>
          <w:szCs w:val="24"/>
        </w:rPr>
        <w:t>年</w:t>
      </w:r>
      <w:r w:rsidR="00C353F7">
        <w:rPr>
          <w:rFonts w:hint="eastAsia"/>
          <w:sz w:val="24"/>
          <w:szCs w:val="24"/>
        </w:rPr>
        <w:t>9</w:t>
      </w:r>
      <w:r w:rsidRPr="007B4D1E">
        <w:rPr>
          <w:rFonts w:hint="eastAsia"/>
          <w:sz w:val="24"/>
          <w:szCs w:val="24"/>
        </w:rPr>
        <w:t>月</w:t>
      </w:r>
      <w:r w:rsidR="00E6462E">
        <w:rPr>
          <w:rFonts w:hint="eastAsia"/>
          <w:sz w:val="24"/>
          <w:szCs w:val="24"/>
        </w:rPr>
        <w:t>23</w:t>
      </w:r>
      <w:r w:rsidRPr="007B4D1E">
        <w:rPr>
          <w:rFonts w:hint="eastAsia"/>
          <w:sz w:val="24"/>
          <w:szCs w:val="24"/>
        </w:rPr>
        <w:t>日</w:t>
      </w:r>
      <w:r w:rsidRPr="007B4D1E">
        <w:rPr>
          <w:rFonts w:hint="eastAsia"/>
          <w:sz w:val="24"/>
          <w:szCs w:val="24"/>
        </w:rPr>
        <w:t>17</w:t>
      </w:r>
      <w:r w:rsidRPr="007B4D1E">
        <w:rPr>
          <w:rFonts w:hint="eastAsia"/>
          <w:sz w:val="24"/>
          <w:szCs w:val="24"/>
        </w:rPr>
        <w:t>时</w:t>
      </w:r>
      <w:r w:rsidRPr="007B4D1E">
        <w:rPr>
          <w:rFonts w:hint="eastAsia"/>
          <w:sz w:val="24"/>
          <w:szCs w:val="24"/>
        </w:rPr>
        <w:t>00</w:t>
      </w:r>
      <w:r w:rsidRPr="007B4D1E">
        <w:rPr>
          <w:rFonts w:hint="eastAsia"/>
          <w:sz w:val="24"/>
          <w:szCs w:val="24"/>
        </w:rPr>
        <w:t>分（北京时间）逾期不予受理</w:t>
      </w:r>
      <w:r>
        <w:rPr>
          <w:rFonts w:hint="eastAsia"/>
          <w:sz w:val="24"/>
          <w:szCs w:val="24"/>
        </w:rPr>
        <w:t>；</w:t>
      </w:r>
    </w:p>
    <w:p w:rsidR="00852F51" w:rsidRDefault="00334D8C">
      <w:pPr>
        <w:spacing w:line="480" w:lineRule="auto"/>
        <w:ind w:firstLineChars="200" w:firstLine="480"/>
        <w:rPr>
          <w:sz w:val="24"/>
          <w:szCs w:val="24"/>
        </w:rPr>
      </w:pPr>
      <w:r>
        <w:rPr>
          <w:rFonts w:hint="eastAsia"/>
          <w:sz w:val="24"/>
          <w:szCs w:val="24"/>
        </w:rPr>
        <w:t>7</w:t>
      </w:r>
      <w:r>
        <w:rPr>
          <w:rFonts w:hint="eastAsia"/>
          <w:sz w:val="24"/>
          <w:szCs w:val="24"/>
        </w:rPr>
        <w:t>．投递标书地点：重庆药友制药有限责任公司人和厂区</w:t>
      </w:r>
      <w:r w:rsidR="007876F3">
        <w:rPr>
          <w:rFonts w:hint="eastAsia"/>
          <w:sz w:val="24"/>
          <w:szCs w:val="24"/>
        </w:rPr>
        <w:t>工程部</w:t>
      </w:r>
      <w:r>
        <w:rPr>
          <w:rFonts w:hint="eastAsia"/>
          <w:sz w:val="24"/>
          <w:szCs w:val="24"/>
        </w:rPr>
        <w:t>；</w:t>
      </w:r>
    </w:p>
    <w:p w:rsidR="00852F51" w:rsidRDefault="00DD2625">
      <w:pPr>
        <w:spacing w:line="480" w:lineRule="auto"/>
        <w:ind w:firstLineChars="200" w:firstLine="480"/>
        <w:rPr>
          <w:sz w:val="24"/>
          <w:szCs w:val="24"/>
        </w:rPr>
      </w:pPr>
      <w:r>
        <w:rPr>
          <w:rFonts w:hint="eastAsia"/>
          <w:sz w:val="24"/>
          <w:szCs w:val="24"/>
        </w:rPr>
        <w:t>8</w:t>
      </w:r>
      <w:r w:rsidR="00334D8C">
        <w:rPr>
          <w:rFonts w:hint="eastAsia"/>
          <w:sz w:val="24"/>
          <w:szCs w:val="24"/>
        </w:rPr>
        <w:t>．通讯地址：重庆市渝北区人和镇星光大道</w:t>
      </w:r>
      <w:r w:rsidR="00334D8C">
        <w:rPr>
          <w:rFonts w:hint="eastAsia"/>
          <w:sz w:val="24"/>
          <w:szCs w:val="24"/>
        </w:rPr>
        <w:t>100</w:t>
      </w:r>
      <w:r w:rsidR="00334D8C">
        <w:rPr>
          <w:rFonts w:hint="eastAsia"/>
          <w:sz w:val="24"/>
          <w:szCs w:val="24"/>
        </w:rPr>
        <w:t>号</w:t>
      </w:r>
    </w:p>
    <w:p w:rsidR="00852F51" w:rsidRDefault="00DD2625" w:rsidP="00DD2625">
      <w:pPr>
        <w:spacing w:line="480" w:lineRule="auto"/>
        <w:ind w:firstLineChars="200" w:firstLine="480"/>
        <w:rPr>
          <w:sz w:val="24"/>
          <w:szCs w:val="24"/>
        </w:rPr>
      </w:pPr>
      <w:r>
        <w:rPr>
          <w:rFonts w:hint="eastAsia"/>
          <w:sz w:val="24"/>
          <w:szCs w:val="24"/>
        </w:rPr>
        <w:t>9</w:t>
      </w:r>
      <w:r>
        <w:rPr>
          <w:rFonts w:hint="eastAsia"/>
          <w:sz w:val="24"/>
          <w:szCs w:val="24"/>
        </w:rPr>
        <w:t>．</w:t>
      </w:r>
      <w:r w:rsidR="00334D8C">
        <w:rPr>
          <w:rFonts w:hint="eastAsia"/>
          <w:sz w:val="24"/>
          <w:szCs w:val="24"/>
        </w:rPr>
        <w:t>邮政编码：</w:t>
      </w:r>
      <w:r w:rsidR="00334D8C">
        <w:rPr>
          <w:rFonts w:hint="eastAsia"/>
          <w:sz w:val="24"/>
          <w:szCs w:val="24"/>
        </w:rPr>
        <w:t xml:space="preserve">  401121</w:t>
      </w:r>
    </w:p>
    <w:p w:rsidR="00852F51" w:rsidRDefault="00DD2625" w:rsidP="00DD2625">
      <w:pPr>
        <w:spacing w:line="480" w:lineRule="auto"/>
        <w:ind w:firstLineChars="200" w:firstLine="480"/>
        <w:rPr>
          <w:sz w:val="24"/>
          <w:szCs w:val="24"/>
        </w:rPr>
      </w:pPr>
      <w:r>
        <w:rPr>
          <w:rFonts w:hint="eastAsia"/>
          <w:sz w:val="24"/>
          <w:szCs w:val="24"/>
        </w:rPr>
        <w:t>10</w:t>
      </w:r>
      <w:r>
        <w:rPr>
          <w:rFonts w:hint="eastAsia"/>
          <w:sz w:val="24"/>
          <w:szCs w:val="24"/>
        </w:rPr>
        <w:t>．</w:t>
      </w:r>
      <w:r w:rsidR="00334D8C">
        <w:rPr>
          <w:rFonts w:hint="eastAsia"/>
          <w:sz w:val="24"/>
          <w:szCs w:val="24"/>
        </w:rPr>
        <w:t>电话：</w:t>
      </w:r>
      <w:r w:rsidR="00334D8C">
        <w:rPr>
          <w:rFonts w:hint="eastAsia"/>
          <w:sz w:val="24"/>
          <w:szCs w:val="24"/>
        </w:rPr>
        <w:t xml:space="preserve">  023-63211322</w:t>
      </w:r>
    </w:p>
    <w:p w:rsidR="00852F51" w:rsidRDefault="00DD2625" w:rsidP="00DD2625">
      <w:pPr>
        <w:spacing w:line="480" w:lineRule="auto"/>
        <w:ind w:firstLineChars="200" w:firstLine="480"/>
        <w:rPr>
          <w:sz w:val="24"/>
          <w:szCs w:val="24"/>
        </w:rPr>
      </w:pPr>
      <w:r>
        <w:rPr>
          <w:rFonts w:hint="eastAsia"/>
          <w:sz w:val="24"/>
          <w:szCs w:val="24"/>
        </w:rPr>
        <w:t>11</w:t>
      </w:r>
      <w:r>
        <w:rPr>
          <w:rFonts w:hint="eastAsia"/>
          <w:sz w:val="24"/>
          <w:szCs w:val="24"/>
        </w:rPr>
        <w:t>．</w:t>
      </w:r>
      <w:r w:rsidR="00334D8C">
        <w:rPr>
          <w:rFonts w:hint="eastAsia"/>
          <w:sz w:val="24"/>
          <w:szCs w:val="24"/>
        </w:rPr>
        <w:t>传真：</w:t>
      </w:r>
      <w:r w:rsidR="00334D8C">
        <w:rPr>
          <w:rFonts w:hint="eastAsia"/>
          <w:sz w:val="24"/>
          <w:szCs w:val="24"/>
        </w:rPr>
        <w:t xml:space="preserve">  023-63211373</w:t>
      </w:r>
    </w:p>
    <w:p w:rsidR="00852F51" w:rsidRDefault="00DD2625" w:rsidP="00DD2625">
      <w:pPr>
        <w:spacing w:line="480" w:lineRule="auto"/>
        <w:ind w:firstLineChars="200" w:firstLine="480"/>
        <w:rPr>
          <w:sz w:val="24"/>
          <w:szCs w:val="24"/>
        </w:rPr>
      </w:pPr>
      <w:r>
        <w:rPr>
          <w:rFonts w:hint="eastAsia"/>
          <w:sz w:val="24"/>
          <w:szCs w:val="24"/>
        </w:rPr>
        <w:t>12</w:t>
      </w:r>
      <w:r>
        <w:rPr>
          <w:rFonts w:hint="eastAsia"/>
          <w:sz w:val="24"/>
          <w:szCs w:val="24"/>
        </w:rPr>
        <w:t>．</w:t>
      </w:r>
      <w:r w:rsidR="00334D8C">
        <w:rPr>
          <w:rFonts w:hint="eastAsia"/>
          <w:sz w:val="24"/>
          <w:szCs w:val="24"/>
        </w:rPr>
        <w:t>联系人：</w:t>
      </w:r>
      <w:r w:rsidR="00C353F7">
        <w:rPr>
          <w:rFonts w:ascii="宋体" w:hAnsi="宋体" w:cs="宋体" w:hint="eastAsia"/>
          <w:color w:val="484848"/>
          <w:kern w:val="0"/>
          <w:sz w:val="24"/>
          <w:szCs w:val="24"/>
        </w:rPr>
        <w:t>张先生</w:t>
      </w:r>
    </w:p>
    <w:p w:rsidR="00852F51" w:rsidRPr="00A2564D" w:rsidRDefault="00DD2625" w:rsidP="00DD2625">
      <w:pPr>
        <w:spacing w:line="480" w:lineRule="auto"/>
        <w:ind w:firstLineChars="200" w:firstLine="480"/>
        <w:rPr>
          <w:sz w:val="24"/>
          <w:szCs w:val="24"/>
        </w:rPr>
      </w:pPr>
      <w:r>
        <w:rPr>
          <w:rFonts w:hint="eastAsia"/>
          <w:sz w:val="24"/>
          <w:szCs w:val="24"/>
        </w:rPr>
        <w:t>13</w:t>
      </w:r>
      <w:r>
        <w:rPr>
          <w:rFonts w:hint="eastAsia"/>
          <w:sz w:val="24"/>
          <w:szCs w:val="24"/>
        </w:rPr>
        <w:t>．</w:t>
      </w:r>
      <w:r w:rsidR="00334D8C">
        <w:rPr>
          <w:rFonts w:hint="eastAsia"/>
          <w:sz w:val="24"/>
          <w:szCs w:val="24"/>
        </w:rPr>
        <w:t>E-mail</w:t>
      </w:r>
      <w:r w:rsidR="00334D8C">
        <w:rPr>
          <w:rFonts w:hint="eastAsia"/>
          <w:sz w:val="24"/>
          <w:szCs w:val="24"/>
        </w:rPr>
        <w:t>：</w:t>
      </w:r>
      <w:r w:rsidR="002769CA">
        <w:rPr>
          <w:rFonts w:hint="eastAsia"/>
        </w:rPr>
        <w:t>zhanglei@yaopharma.com</w:t>
      </w:r>
    </w:p>
    <w:p w:rsidR="00852F51" w:rsidRDefault="00852F51">
      <w:pPr>
        <w:spacing w:line="480" w:lineRule="auto"/>
        <w:ind w:firstLineChars="400" w:firstLine="960"/>
        <w:rPr>
          <w:sz w:val="24"/>
          <w:szCs w:val="24"/>
        </w:rPr>
      </w:pPr>
    </w:p>
    <w:p w:rsidR="00852F51" w:rsidRDefault="00852F51" w:rsidP="00487924">
      <w:pPr>
        <w:spacing w:line="312" w:lineRule="auto"/>
        <w:ind w:right="1080"/>
        <w:jc w:val="right"/>
        <w:rPr>
          <w:sz w:val="24"/>
          <w:szCs w:val="24"/>
        </w:rPr>
        <w:sectPr w:rsidR="00852F51">
          <w:headerReference w:type="even" r:id="rId9"/>
          <w:headerReference w:type="default" r:id="rId10"/>
          <w:footerReference w:type="even" r:id="rId11"/>
          <w:footerReference w:type="default" r:id="rId12"/>
          <w:headerReference w:type="first" r:id="rId13"/>
          <w:footerReference w:type="first" r:id="rId14"/>
          <w:pgSz w:w="11907" w:h="16840"/>
          <w:pgMar w:top="2268" w:right="1134" w:bottom="964" w:left="1701" w:header="851" w:footer="567" w:gutter="0"/>
          <w:cols w:space="425"/>
          <w:titlePg/>
          <w:docGrid w:linePitch="286"/>
        </w:sectPr>
      </w:pPr>
    </w:p>
    <w:p w:rsidR="00DD2625" w:rsidRPr="00435599" w:rsidRDefault="00DD2625" w:rsidP="00DD2625">
      <w:pPr>
        <w:pStyle w:val="a3"/>
        <w:jc w:val="center"/>
        <w:rPr>
          <w:rFonts w:ascii="宋体" w:hAnsi="宋体"/>
          <w:b/>
          <w:bCs/>
          <w:sz w:val="30"/>
          <w:szCs w:val="30"/>
        </w:rPr>
      </w:pPr>
      <w:r w:rsidRPr="00435599">
        <w:rPr>
          <w:rFonts w:ascii="宋体" w:hAnsi="宋体" w:hint="eastAsia"/>
          <w:b/>
          <w:bCs/>
          <w:sz w:val="30"/>
          <w:szCs w:val="30"/>
        </w:rPr>
        <w:lastRenderedPageBreak/>
        <w:t>Ⅱ. 招标须知</w:t>
      </w:r>
    </w:p>
    <w:p w:rsidR="00DD2625" w:rsidRDefault="00DD2625" w:rsidP="00DD2625">
      <w:pPr>
        <w:pStyle w:val="a3"/>
        <w:rPr>
          <w:rFonts w:ascii="宋体"/>
          <w:szCs w:val="24"/>
        </w:rPr>
      </w:pP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一、说明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1 使用范围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本招标文件仅适用于本招标邀请中所叙述项目的货物及服务采购。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2 定义</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招标文件中下列术语应解释为：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“招标人”系指招标机构。</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“投标人”系指向招标人提交投标文件的制造商或供货商。</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“货物”系指卖方按合同要求，须向买方提供的设备、材料、备件、工具、成套技术资料及手册。</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“服务”系指合同规定卖方必须承担的设计、安装、调试、技术指导、验证及培训以及其他类似的承诺义务。</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“买方”系指重庆药友制药有限责任公司。</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“卖方”系指提供合同货物及服务的投标人。</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3 合格的投标人</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t xml:space="preserve">3.1  </w:t>
      </w:r>
      <w:r w:rsidRPr="00DD2625">
        <w:rPr>
          <w:rFonts w:asciiTheme="minorEastAsia" w:eastAsiaTheme="minorEastAsia" w:hAnsiTheme="minorEastAsia" w:hint="eastAsia"/>
          <w:szCs w:val="24"/>
        </w:rPr>
        <w:t>凡具有法人资格，有生产或供应能力的企业（实行生产许可证制度的须持有生产许可证），在国内注册的外国独资或中外合资、合作企业，符合并承认和履行招标文件中的各项规定者，均可参加投标。</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t>3</w:t>
      </w:r>
      <w:r w:rsidRPr="00DD2625">
        <w:rPr>
          <w:rFonts w:asciiTheme="minorEastAsia" w:eastAsiaTheme="minorEastAsia" w:hAnsiTheme="minorEastAsia" w:hint="eastAsia"/>
          <w:szCs w:val="24"/>
        </w:rPr>
        <w:t xml:space="preserve">.2  允许联合投标，但必须确定其中一个单位为投标的全权代表参加投标活动，并承担投标及履约中应承担的全部责任与义务。当联合投标时，须向招标人提交联合各方签订的《联合投标协议书》，《联合投标协议书》应对所有合伙人在法律上均有约束力。同时，全权代表一方自身的行为能力和经济实力应符合投标资格要求。联合投标按资质较低一方考核和审定。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4 投标费用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投标人应自行承担所有与编写和提交投标文件有关的费用，不论投标的结果如何，招标人在任何情况下均无义务和责任承担这些费用。</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二、招标文件</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5 招标文件</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t xml:space="preserve">5.1  </w:t>
      </w:r>
      <w:r w:rsidRPr="00DD2625">
        <w:rPr>
          <w:rFonts w:asciiTheme="minorEastAsia" w:eastAsiaTheme="minorEastAsia" w:hAnsiTheme="minorEastAsia" w:hint="eastAsia"/>
          <w:szCs w:val="24"/>
        </w:rPr>
        <w:t xml:space="preserve">招标文件用以阐明所需货物及服务、招标投标程序和合同条款。招标文件由以下部分组成：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（1） 招标邀请函；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（2） 投标须知；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（3） 合同主要条款；</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（4） 附件（技术要求URS）；</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t xml:space="preserve">5.2  </w:t>
      </w:r>
      <w:r w:rsidRPr="00DD2625">
        <w:rPr>
          <w:rFonts w:asciiTheme="minorEastAsia" w:eastAsiaTheme="minorEastAsia" w:hAnsiTheme="minorEastAsia" w:hint="eastAsia"/>
          <w:szCs w:val="24"/>
        </w:rPr>
        <w:t xml:space="preserve">投标人应认真阅读招标文件中所有的事项、条款和规范等要求。如果没有按照招标文件要求提交全部资料或者投标文件，没有对招标文件作出实质性响应，该投标有可能被拒绝，其风险应由投标人自行承担。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6 招标文件的澄清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任何要求澄清招标文件的投标人，均应在投标截止日前以书面形式或传真、邮件通知招标人。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7 招标文件的修改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lastRenderedPageBreak/>
        <w:t xml:space="preserve">7.1  </w:t>
      </w:r>
      <w:r w:rsidRPr="00DD2625">
        <w:rPr>
          <w:rFonts w:asciiTheme="minorEastAsia" w:eastAsiaTheme="minorEastAsia" w:hAnsiTheme="minorEastAsia" w:hint="eastAsia"/>
          <w:szCs w:val="24"/>
        </w:rPr>
        <w:t xml:space="preserve">在投标截止日期前的任何时候，无论出于何种原因，招标人可主动或在解答投标人提出的问题时对招标文件进行修改。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7.</w:t>
      </w:r>
      <w:r w:rsidRPr="00DD2625">
        <w:rPr>
          <w:rFonts w:asciiTheme="minorEastAsia" w:eastAsiaTheme="minorEastAsia" w:hAnsiTheme="minorEastAsia"/>
          <w:szCs w:val="24"/>
        </w:rPr>
        <w:t xml:space="preserve">2  </w:t>
      </w:r>
      <w:r w:rsidRPr="00DD2625">
        <w:rPr>
          <w:rFonts w:asciiTheme="minorEastAsia" w:eastAsiaTheme="minorEastAsia" w:hAnsiTheme="minorEastAsia" w:hint="eastAsia"/>
          <w:szCs w:val="24"/>
        </w:rPr>
        <w:t xml:space="preserve">招标文件的修改将以书面形式通知所有购买招标文件的投标人，并对他们具有约束力。投标人应立即以书面形式或传真、邮件形式确认收到修改文件。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7.</w:t>
      </w:r>
      <w:r w:rsidRPr="00DD2625">
        <w:rPr>
          <w:rFonts w:asciiTheme="minorEastAsia" w:eastAsiaTheme="minorEastAsia" w:hAnsiTheme="minorEastAsia"/>
          <w:szCs w:val="24"/>
        </w:rPr>
        <w:t xml:space="preserve">3  </w:t>
      </w:r>
      <w:r w:rsidRPr="00DD2625">
        <w:rPr>
          <w:rFonts w:asciiTheme="minorEastAsia" w:eastAsiaTheme="minorEastAsia" w:hAnsiTheme="minorEastAsia" w:hint="eastAsia"/>
          <w:szCs w:val="24"/>
        </w:rPr>
        <w:t xml:space="preserve">为使投标人在编写投标文件时，有充分时间为招标文件的修改部分进行研究，招标人可以酌情延长投标日期，并以书面形式或传真、邮件形式通知以购买招标文件的每一投标人。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7．4  除非有特殊要求，招标文件不单独提供招标货物使用地的自然环境、气象条件、公用设施等情况，投标人被视为熟悉上述与履行合同有关的一切情况。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8 声明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除上述所列条款内容外，招标人的任何工作人员对投标人所作的任何口头解释、介绍、答复，只能供投标人参考，对投标人无任何约束力，招标人也不承担任何责任。</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三、投标文件的编写</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9 投标文件的编写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投标人应仔细阅读招标文件，了解招标文件的要求。在完全了解招标货物的技术规范和要求以及商务要求后，编制投标文件。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10 投标文件构成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投标人编写的投标文件应包括下列内容：</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 按照第11条要求出具的证明文件，证明投标人是合格的，而且一旦其投标被接受，投标人有能力履行合同。</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（2） 按照第12条要求编写商务标书。</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（3） 按照第13条要求编写技术标书。</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11 证明投标人资格的文件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投标人在投标前应提供如下文件，作为资质预审。不提供或者缺失文件可被视为不符合投标要求。</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（1） 投标人有效的"法人营业执照"（复印件）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（2） 法人代表授权书（原件）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（3） 法人授权代表身份证（复印件）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（4） 资格证明文件（复印件，营业执照副本、组织机构代码证副本、生产许可证、检测报告书、加盖投标人公章的复印件）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（5） 投标人认为有必要提供的声明及文件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（6） 联合投标时，应提供《联合投标协议书》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12 投标报价</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t xml:space="preserve">12.1  </w:t>
      </w:r>
      <w:r w:rsidRPr="00DD2625">
        <w:rPr>
          <w:rFonts w:asciiTheme="minorEastAsia" w:eastAsiaTheme="minorEastAsia" w:hAnsiTheme="minorEastAsia" w:hint="eastAsia"/>
          <w:szCs w:val="24"/>
        </w:rPr>
        <w:t>投标人应按照招标文件要求及技术商务要求完成《投标书》，并在投标货物数量及分项价格表内分别填写货物名称、规格型号、数量、设备出厂单价、总价。须明确包装、运输保险费、装卸费、安装及相关材料费、调试费等是否包含在总价中。</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t xml:space="preserve">12.2  </w:t>
      </w:r>
      <w:r w:rsidRPr="00DD2625">
        <w:rPr>
          <w:rFonts w:asciiTheme="minorEastAsia" w:eastAsiaTheme="minorEastAsia" w:hAnsiTheme="minorEastAsia" w:hint="eastAsia"/>
          <w:szCs w:val="24"/>
        </w:rPr>
        <w:t>外购件注明供货来源和生产厂家，并分项报价。</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t xml:space="preserve">12.3  </w:t>
      </w:r>
      <w:r w:rsidRPr="00DD2625">
        <w:rPr>
          <w:rFonts w:asciiTheme="minorEastAsia" w:eastAsiaTheme="minorEastAsia" w:hAnsiTheme="minorEastAsia" w:hint="eastAsia"/>
          <w:szCs w:val="24"/>
        </w:rPr>
        <w:t>须说明货款支付方式，阶段付款比例。</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t xml:space="preserve">12.4  </w:t>
      </w:r>
      <w:r w:rsidRPr="00DD2625">
        <w:rPr>
          <w:rFonts w:asciiTheme="minorEastAsia" w:eastAsiaTheme="minorEastAsia" w:hAnsiTheme="minorEastAsia" w:hint="eastAsia"/>
          <w:szCs w:val="24"/>
        </w:rPr>
        <w:t>须说明设备外包装及到货验收方式。</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t xml:space="preserve">12.5  </w:t>
      </w:r>
      <w:r w:rsidRPr="00DD2625">
        <w:rPr>
          <w:rFonts w:asciiTheme="minorEastAsia" w:eastAsiaTheme="minorEastAsia" w:hAnsiTheme="minorEastAsia" w:hint="eastAsia"/>
          <w:szCs w:val="24"/>
        </w:rPr>
        <w:t xml:space="preserve">提供近3年以来类似设备的业绩。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t xml:space="preserve">12.6  </w:t>
      </w:r>
      <w:r w:rsidRPr="00DD2625">
        <w:rPr>
          <w:rFonts w:asciiTheme="minorEastAsia" w:eastAsiaTheme="minorEastAsia" w:hAnsiTheme="minorEastAsia" w:hint="eastAsia"/>
          <w:szCs w:val="24"/>
        </w:rPr>
        <w:t>须说明质保和售后的履行方式。</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lastRenderedPageBreak/>
        <w:t xml:space="preserve">12.7  </w:t>
      </w:r>
      <w:r w:rsidRPr="00DD2625">
        <w:rPr>
          <w:rFonts w:asciiTheme="minorEastAsia" w:eastAsiaTheme="minorEastAsia" w:hAnsiTheme="minorEastAsia" w:hint="eastAsia"/>
          <w:szCs w:val="24"/>
        </w:rPr>
        <w:t>须提供在技术规格中规定的保证货物正常和连续运转期间所需要的所有备件和专用工具的详细清单，包括其价格和供货来源资料。</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t xml:space="preserve">12.8  </w:t>
      </w:r>
      <w:r w:rsidRPr="00DD2625">
        <w:rPr>
          <w:rFonts w:asciiTheme="minorEastAsia" w:eastAsiaTheme="minorEastAsia" w:hAnsiTheme="minorEastAsia" w:hint="eastAsia"/>
          <w:szCs w:val="24"/>
        </w:rPr>
        <w:t>最低报价不是中标的唯一条件</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12</w:t>
      </w:r>
      <w:r w:rsidRPr="00DD2625">
        <w:rPr>
          <w:rFonts w:asciiTheme="minorEastAsia" w:eastAsiaTheme="minorEastAsia" w:hAnsiTheme="minorEastAsia"/>
          <w:szCs w:val="24"/>
        </w:rPr>
        <w:t xml:space="preserve">.9 </w:t>
      </w:r>
      <w:r w:rsidRPr="00DD2625">
        <w:rPr>
          <w:rFonts w:asciiTheme="minorEastAsia" w:eastAsiaTheme="minorEastAsia" w:hAnsiTheme="minorEastAsia" w:hint="eastAsia"/>
          <w:szCs w:val="24"/>
        </w:rPr>
        <w:t xml:space="preserve"> 开标一览表：投标人应根据招标人的要求制作开标一览表，包括但不限于以下内容。</w:t>
      </w:r>
    </w:p>
    <w:p w:rsidR="00DD2625" w:rsidRPr="00E6462E" w:rsidRDefault="00DD2625" w:rsidP="00E04EE8">
      <w:pPr>
        <w:pStyle w:val="a3"/>
        <w:ind w:firstLineChars="200" w:firstLine="480"/>
        <w:rPr>
          <w:rFonts w:asciiTheme="minorEastAsia" w:eastAsiaTheme="minorEastAsia" w:hAnsiTheme="minorEastAsia"/>
          <w:szCs w:val="24"/>
        </w:rPr>
      </w:pPr>
    </w:p>
    <w:p w:rsidR="00DD2625" w:rsidRPr="004B2F8A" w:rsidRDefault="00DD2625" w:rsidP="00E04EE8">
      <w:pPr>
        <w:pStyle w:val="a3"/>
        <w:ind w:firstLineChars="200" w:firstLine="480"/>
        <w:rPr>
          <w:rFonts w:asciiTheme="minorEastAsia" w:eastAsiaTheme="minorEastAsia" w:hAnsiTheme="minorEastAsia"/>
          <w:szCs w:val="24"/>
        </w:rPr>
      </w:pPr>
      <w:r w:rsidRPr="004B2F8A">
        <w:rPr>
          <w:rFonts w:asciiTheme="minorEastAsia" w:eastAsiaTheme="minorEastAsia" w:hAnsiTheme="minorEastAsia" w:hint="eastAsia"/>
          <w:szCs w:val="24"/>
        </w:rPr>
        <w:t>投标单位（盖章）：                                    货币单位：</w:t>
      </w:r>
    </w:p>
    <w:tbl>
      <w:tblPr>
        <w:tblW w:w="9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1539"/>
        <w:gridCol w:w="1401"/>
        <w:gridCol w:w="873"/>
        <w:gridCol w:w="1270"/>
        <w:gridCol w:w="1533"/>
        <w:gridCol w:w="2030"/>
      </w:tblGrid>
      <w:tr w:rsidR="0048564C" w:rsidRPr="004B2F8A" w:rsidTr="0048564C">
        <w:trPr>
          <w:trHeight w:val="318"/>
          <w:jc w:val="center"/>
        </w:trPr>
        <w:tc>
          <w:tcPr>
            <w:tcW w:w="783" w:type="dxa"/>
            <w:tcBorders>
              <w:right w:val="single" w:sz="4" w:space="0" w:color="auto"/>
            </w:tcBorders>
            <w:shd w:val="clear" w:color="auto" w:fill="auto"/>
            <w:vAlign w:val="center"/>
          </w:tcPr>
          <w:p w:rsidR="00DD2625" w:rsidRPr="004B2F8A" w:rsidRDefault="00DD2625" w:rsidP="0048564C">
            <w:pPr>
              <w:rPr>
                <w:rFonts w:asciiTheme="minorEastAsia" w:eastAsiaTheme="minorEastAsia" w:hAnsiTheme="minorEastAsia"/>
                <w:sz w:val="24"/>
                <w:szCs w:val="24"/>
              </w:rPr>
            </w:pPr>
            <w:r w:rsidRPr="004B2F8A">
              <w:rPr>
                <w:rFonts w:asciiTheme="minorEastAsia" w:eastAsiaTheme="minorEastAsia" w:hAnsiTheme="minorEastAsia" w:hint="eastAsia"/>
                <w:sz w:val="24"/>
                <w:szCs w:val="24"/>
              </w:rPr>
              <w:t>序号</w:t>
            </w:r>
          </w:p>
        </w:tc>
        <w:tc>
          <w:tcPr>
            <w:tcW w:w="1539" w:type="dxa"/>
            <w:tcBorders>
              <w:left w:val="single" w:sz="4" w:space="0" w:color="auto"/>
            </w:tcBorders>
            <w:shd w:val="clear" w:color="auto" w:fill="auto"/>
            <w:vAlign w:val="center"/>
          </w:tcPr>
          <w:p w:rsidR="00DD2625" w:rsidRPr="004B2F8A" w:rsidRDefault="00DD2625" w:rsidP="0048564C">
            <w:pPr>
              <w:rPr>
                <w:rFonts w:asciiTheme="minorEastAsia" w:eastAsiaTheme="minorEastAsia" w:hAnsiTheme="minorEastAsia"/>
                <w:sz w:val="24"/>
                <w:szCs w:val="24"/>
              </w:rPr>
            </w:pPr>
            <w:r w:rsidRPr="004B2F8A">
              <w:rPr>
                <w:rFonts w:asciiTheme="minorEastAsia" w:eastAsiaTheme="minorEastAsia" w:hAnsiTheme="minorEastAsia" w:hint="eastAsia"/>
                <w:sz w:val="24"/>
                <w:szCs w:val="24"/>
              </w:rPr>
              <w:t>货物名称</w:t>
            </w:r>
          </w:p>
        </w:tc>
        <w:tc>
          <w:tcPr>
            <w:tcW w:w="1401" w:type="dxa"/>
            <w:tcBorders>
              <w:right w:val="single" w:sz="4" w:space="0" w:color="auto"/>
            </w:tcBorders>
            <w:shd w:val="clear" w:color="auto" w:fill="auto"/>
            <w:vAlign w:val="center"/>
          </w:tcPr>
          <w:p w:rsidR="00DD2625" w:rsidRPr="004B2F8A" w:rsidRDefault="00DD2625" w:rsidP="0048564C">
            <w:pPr>
              <w:ind w:firstLineChars="50" w:firstLine="120"/>
              <w:rPr>
                <w:rFonts w:asciiTheme="minorEastAsia" w:eastAsiaTheme="minorEastAsia" w:hAnsiTheme="minorEastAsia"/>
                <w:sz w:val="24"/>
                <w:szCs w:val="24"/>
              </w:rPr>
            </w:pPr>
            <w:r w:rsidRPr="004B2F8A">
              <w:rPr>
                <w:rFonts w:asciiTheme="minorEastAsia" w:eastAsiaTheme="minorEastAsia" w:hAnsiTheme="minorEastAsia" w:hint="eastAsia"/>
                <w:sz w:val="24"/>
                <w:szCs w:val="24"/>
              </w:rPr>
              <w:t>型号规格</w:t>
            </w:r>
          </w:p>
        </w:tc>
        <w:tc>
          <w:tcPr>
            <w:tcW w:w="873" w:type="dxa"/>
            <w:tcBorders>
              <w:left w:val="single" w:sz="4" w:space="0" w:color="auto"/>
              <w:right w:val="single" w:sz="4" w:space="0" w:color="auto"/>
            </w:tcBorders>
            <w:shd w:val="clear" w:color="auto" w:fill="auto"/>
            <w:vAlign w:val="center"/>
          </w:tcPr>
          <w:p w:rsidR="00DD2625" w:rsidRPr="004B2F8A" w:rsidRDefault="00DD2625" w:rsidP="0048564C">
            <w:pPr>
              <w:rPr>
                <w:rFonts w:asciiTheme="minorEastAsia" w:eastAsiaTheme="minorEastAsia" w:hAnsiTheme="minorEastAsia"/>
                <w:sz w:val="24"/>
                <w:szCs w:val="24"/>
              </w:rPr>
            </w:pPr>
            <w:r w:rsidRPr="004B2F8A">
              <w:rPr>
                <w:rFonts w:asciiTheme="minorEastAsia" w:eastAsiaTheme="minorEastAsia" w:hAnsiTheme="minorEastAsia" w:hint="eastAsia"/>
                <w:sz w:val="24"/>
                <w:szCs w:val="24"/>
              </w:rPr>
              <w:t>数量</w:t>
            </w:r>
          </w:p>
        </w:tc>
        <w:tc>
          <w:tcPr>
            <w:tcW w:w="1270" w:type="dxa"/>
            <w:tcBorders>
              <w:left w:val="single" w:sz="4" w:space="0" w:color="auto"/>
              <w:right w:val="single" w:sz="4" w:space="0" w:color="auto"/>
            </w:tcBorders>
            <w:shd w:val="clear" w:color="auto" w:fill="auto"/>
            <w:vAlign w:val="center"/>
          </w:tcPr>
          <w:p w:rsidR="00DD2625" w:rsidRPr="004B2F8A" w:rsidRDefault="00DD2625" w:rsidP="0048564C">
            <w:pPr>
              <w:ind w:firstLineChars="100" w:firstLine="240"/>
              <w:rPr>
                <w:rFonts w:asciiTheme="minorEastAsia" w:eastAsiaTheme="minorEastAsia" w:hAnsiTheme="minorEastAsia"/>
                <w:sz w:val="24"/>
                <w:szCs w:val="24"/>
              </w:rPr>
            </w:pPr>
            <w:r w:rsidRPr="004B2F8A">
              <w:rPr>
                <w:rFonts w:asciiTheme="minorEastAsia" w:eastAsiaTheme="minorEastAsia" w:hAnsiTheme="minorEastAsia" w:hint="eastAsia"/>
                <w:sz w:val="24"/>
                <w:szCs w:val="24"/>
              </w:rPr>
              <w:t>单价</w:t>
            </w:r>
          </w:p>
        </w:tc>
        <w:tc>
          <w:tcPr>
            <w:tcW w:w="1533" w:type="dxa"/>
            <w:tcBorders>
              <w:left w:val="single" w:sz="4" w:space="0" w:color="auto"/>
              <w:right w:val="single" w:sz="4" w:space="0" w:color="auto"/>
            </w:tcBorders>
            <w:shd w:val="clear" w:color="auto" w:fill="auto"/>
            <w:vAlign w:val="center"/>
          </w:tcPr>
          <w:p w:rsidR="00DD2625" w:rsidRPr="004B2F8A" w:rsidRDefault="00DD2625" w:rsidP="00E04EE8">
            <w:pPr>
              <w:ind w:firstLineChars="200" w:firstLine="480"/>
              <w:rPr>
                <w:rFonts w:asciiTheme="minorEastAsia" w:eastAsiaTheme="minorEastAsia" w:hAnsiTheme="minorEastAsia"/>
                <w:sz w:val="24"/>
                <w:szCs w:val="24"/>
              </w:rPr>
            </w:pPr>
            <w:r w:rsidRPr="004B2F8A">
              <w:rPr>
                <w:rFonts w:asciiTheme="minorEastAsia" w:eastAsiaTheme="minorEastAsia" w:hAnsiTheme="minorEastAsia" w:hint="eastAsia"/>
                <w:sz w:val="24"/>
                <w:szCs w:val="24"/>
              </w:rPr>
              <w:t>总价</w:t>
            </w:r>
          </w:p>
        </w:tc>
        <w:tc>
          <w:tcPr>
            <w:tcW w:w="2030" w:type="dxa"/>
            <w:tcBorders>
              <w:left w:val="single" w:sz="4" w:space="0" w:color="auto"/>
            </w:tcBorders>
            <w:shd w:val="clear" w:color="auto" w:fill="auto"/>
            <w:vAlign w:val="center"/>
          </w:tcPr>
          <w:p w:rsidR="00DD2625" w:rsidRPr="004B2F8A" w:rsidRDefault="00DD2625" w:rsidP="00E04EE8">
            <w:pPr>
              <w:ind w:firstLineChars="200" w:firstLine="480"/>
              <w:rPr>
                <w:rFonts w:asciiTheme="minorEastAsia" w:eastAsiaTheme="minorEastAsia" w:hAnsiTheme="minorEastAsia"/>
                <w:sz w:val="24"/>
                <w:szCs w:val="24"/>
              </w:rPr>
            </w:pPr>
            <w:r w:rsidRPr="004B2F8A">
              <w:rPr>
                <w:rFonts w:asciiTheme="minorEastAsia" w:eastAsiaTheme="minorEastAsia" w:hAnsiTheme="minorEastAsia" w:hint="eastAsia"/>
                <w:sz w:val="24"/>
                <w:szCs w:val="24"/>
              </w:rPr>
              <w:t>生产厂商</w:t>
            </w:r>
          </w:p>
        </w:tc>
      </w:tr>
      <w:tr w:rsidR="0048564C" w:rsidRPr="004B2F8A" w:rsidTr="0048564C">
        <w:trPr>
          <w:trHeight w:val="620"/>
          <w:jc w:val="center"/>
        </w:trPr>
        <w:tc>
          <w:tcPr>
            <w:tcW w:w="783" w:type="dxa"/>
            <w:tcBorders>
              <w:right w:val="single" w:sz="4" w:space="0" w:color="auto"/>
            </w:tcBorders>
            <w:shd w:val="clear" w:color="auto" w:fill="auto"/>
            <w:vAlign w:val="center"/>
          </w:tcPr>
          <w:p w:rsidR="00DD2625" w:rsidRPr="004B2F8A" w:rsidRDefault="00DD2625" w:rsidP="0048564C">
            <w:pPr>
              <w:ind w:firstLineChars="50" w:firstLine="120"/>
              <w:rPr>
                <w:rFonts w:asciiTheme="minorEastAsia" w:eastAsiaTheme="minorEastAsia" w:hAnsiTheme="minorEastAsia"/>
                <w:sz w:val="24"/>
                <w:szCs w:val="24"/>
              </w:rPr>
            </w:pPr>
          </w:p>
        </w:tc>
        <w:tc>
          <w:tcPr>
            <w:tcW w:w="1539" w:type="dxa"/>
            <w:tcBorders>
              <w:left w:val="single" w:sz="4" w:space="0" w:color="auto"/>
            </w:tcBorders>
            <w:shd w:val="clear" w:color="auto" w:fill="auto"/>
            <w:vAlign w:val="center"/>
          </w:tcPr>
          <w:p w:rsidR="00DD2625" w:rsidRPr="004B2F8A" w:rsidRDefault="00DD2625" w:rsidP="0048564C">
            <w:pPr>
              <w:rPr>
                <w:rFonts w:asciiTheme="minorEastAsia" w:eastAsiaTheme="minorEastAsia" w:hAnsiTheme="minorEastAsia"/>
                <w:sz w:val="24"/>
                <w:szCs w:val="24"/>
              </w:rPr>
            </w:pPr>
          </w:p>
        </w:tc>
        <w:tc>
          <w:tcPr>
            <w:tcW w:w="1401" w:type="dxa"/>
            <w:tcBorders>
              <w:right w:val="single" w:sz="4" w:space="0" w:color="auto"/>
            </w:tcBorders>
            <w:shd w:val="clear" w:color="auto" w:fill="auto"/>
            <w:vAlign w:val="center"/>
          </w:tcPr>
          <w:p w:rsidR="00DD2625" w:rsidRPr="004B2F8A" w:rsidRDefault="00DD2625" w:rsidP="00E04EE8">
            <w:pPr>
              <w:ind w:firstLineChars="200" w:firstLine="480"/>
              <w:rPr>
                <w:rFonts w:asciiTheme="minorEastAsia" w:eastAsiaTheme="minorEastAsia" w:hAnsiTheme="minorEastAsia"/>
                <w:sz w:val="24"/>
                <w:szCs w:val="24"/>
              </w:rPr>
            </w:pPr>
          </w:p>
        </w:tc>
        <w:tc>
          <w:tcPr>
            <w:tcW w:w="873" w:type="dxa"/>
            <w:tcBorders>
              <w:left w:val="single" w:sz="4" w:space="0" w:color="auto"/>
              <w:right w:val="single" w:sz="4" w:space="0" w:color="auto"/>
            </w:tcBorders>
            <w:shd w:val="clear" w:color="auto" w:fill="auto"/>
            <w:vAlign w:val="center"/>
          </w:tcPr>
          <w:p w:rsidR="00DD2625" w:rsidRPr="004B2F8A" w:rsidRDefault="00DD2625" w:rsidP="00E04EE8">
            <w:pPr>
              <w:ind w:firstLineChars="200" w:firstLine="480"/>
              <w:rPr>
                <w:rFonts w:asciiTheme="minorEastAsia" w:eastAsiaTheme="minorEastAsia" w:hAnsiTheme="minorEastAsia"/>
                <w:sz w:val="24"/>
                <w:szCs w:val="24"/>
              </w:rPr>
            </w:pPr>
          </w:p>
        </w:tc>
        <w:tc>
          <w:tcPr>
            <w:tcW w:w="1270" w:type="dxa"/>
            <w:tcBorders>
              <w:left w:val="single" w:sz="4" w:space="0" w:color="auto"/>
              <w:right w:val="single" w:sz="4" w:space="0" w:color="auto"/>
            </w:tcBorders>
            <w:shd w:val="clear" w:color="auto" w:fill="auto"/>
            <w:vAlign w:val="center"/>
          </w:tcPr>
          <w:p w:rsidR="00DD2625" w:rsidRPr="004B2F8A" w:rsidRDefault="00DD2625" w:rsidP="00E04EE8">
            <w:pPr>
              <w:ind w:firstLineChars="200" w:firstLine="480"/>
              <w:rPr>
                <w:rFonts w:asciiTheme="minorEastAsia" w:eastAsiaTheme="minorEastAsia" w:hAnsiTheme="minorEastAsia"/>
                <w:sz w:val="24"/>
                <w:szCs w:val="24"/>
              </w:rPr>
            </w:pPr>
          </w:p>
        </w:tc>
        <w:tc>
          <w:tcPr>
            <w:tcW w:w="1533" w:type="dxa"/>
            <w:tcBorders>
              <w:left w:val="single" w:sz="4" w:space="0" w:color="auto"/>
              <w:right w:val="single" w:sz="4" w:space="0" w:color="auto"/>
            </w:tcBorders>
            <w:shd w:val="clear" w:color="auto" w:fill="auto"/>
            <w:vAlign w:val="center"/>
          </w:tcPr>
          <w:p w:rsidR="00DD2625" w:rsidRPr="004B2F8A" w:rsidRDefault="00DD2625" w:rsidP="00E04EE8">
            <w:pPr>
              <w:ind w:firstLineChars="200" w:firstLine="480"/>
              <w:rPr>
                <w:rFonts w:asciiTheme="minorEastAsia" w:eastAsiaTheme="minorEastAsia" w:hAnsiTheme="minorEastAsia"/>
                <w:sz w:val="24"/>
                <w:szCs w:val="24"/>
              </w:rPr>
            </w:pPr>
          </w:p>
        </w:tc>
        <w:tc>
          <w:tcPr>
            <w:tcW w:w="2030" w:type="dxa"/>
            <w:tcBorders>
              <w:left w:val="single" w:sz="4" w:space="0" w:color="auto"/>
            </w:tcBorders>
            <w:shd w:val="clear" w:color="auto" w:fill="auto"/>
            <w:vAlign w:val="center"/>
          </w:tcPr>
          <w:p w:rsidR="00DD2625" w:rsidRPr="004B2F8A" w:rsidRDefault="00DD2625" w:rsidP="00E04EE8">
            <w:pPr>
              <w:ind w:firstLineChars="200" w:firstLine="480"/>
              <w:rPr>
                <w:rFonts w:asciiTheme="minorEastAsia" w:eastAsiaTheme="minorEastAsia" w:hAnsiTheme="minorEastAsia"/>
                <w:sz w:val="24"/>
                <w:szCs w:val="24"/>
              </w:rPr>
            </w:pPr>
          </w:p>
        </w:tc>
      </w:tr>
      <w:tr w:rsidR="00DD2625" w:rsidRPr="004B2F8A" w:rsidTr="0048564C">
        <w:trPr>
          <w:trHeight w:val="620"/>
          <w:jc w:val="center"/>
        </w:trPr>
        <w:tc>
          <w:tcPr>
            <w:tcW w:w="2322" w:type="dxa"/>
            <w:gridSpan w:val="2"/>
            <w:shd w:val="clear" w:color="auto" w:fill="auto"/>
            <w:vAlign w:val="center"/>
          </w:tcPr>
          <w:p w:rsidR="00DD2625" w:rsidRPr="004B2F8A" w:rsidRDefault="00DD2625" w:rsidP="0048564C">
            <w:pPr>
              <w:rPr>
                <w:rFonts w:asciiTheme="minorEastAsia" w:eastAsiaTheme="minorEastAsia" w:hAnsiTheme="minorEastAsia"/>
                <w:sz w:val="24"/>
                <w:szCs w:val="24"/>
              </w:rPr>
            </w:pPr>
            <w:r w:rsidRPr="004B2F8A">
              <w:rPr>
                <w:rFonts w:asciiTheme="minorEastAsia" w:eastAsiaTheme="minorEastAsia" w:hAnsiTheme="minorEastAsia" w:hint="eastAsia"/>
                <w:sz w:val="24"/>
                <w:szCs w:val="24"/>
              </w:rPr>
              <w:t>供货（施工）期</w:t>
            </w:r>
          </w:p>
        </w:tc>
        <w:tc>
          <w:tcPr>
            <w:tcW w:w="7107" w:type="dxa"/>
            <w:gridSpan w:val="5"/>
            <w:shd w:val="clear" w:color="auto" w:fill="auto"/>
            <w:vAlign w:val="center"/>
          </w:tcPr>
          <w:p w:rsidR="00DD2625" w:rsidRPr="004B2F8A" w:rsidRDefault="00DD2625" w:rsidP="00E04EE8">
            <w:pPr>
              <w:ind w:firstLineChars="200" w:firstLine="480"/>
              <w:rPr>
                <w:rFonts w:asciiTheme="minorEastAsia" w:eastAsiaTheme="minorEastAsia" w:hAnsiTheme="minorEastAsia"/>
                <w:sz w:val="24"/>
                <w:szCs w:val="24"/>
              </w:rPr>
            </w:pPr>
          </w:p>
        </w:tc>
      </w:tr>
      <w:tr w:rsidR="00DD2625" w:rsidRPr="004B2F8A" w:rsidTr="0048564C">
        <w:trPr>
          <w:trHeight w:val="301"/>
          <w:jc w:val="center"/>
        </w:trPr>
        <w:tc>
          <w:tcPr>
            <w:tcW w:w="2322" w:type="dxa"/>
            <w:gridSpan w:val="2"/>
            <w:shd w:val="clear" w:color="auto" w:fill="auto"/>
            <w:vAlign w:val="center"/>
          </w:tcPr>
          <w:p w:rsidR="00DD2625" w:rsidRPr="004B2F8A" w:rsidRDefault="00DD2625" w:rsidP="00E04EE8">
            <w:pPr>
              <w:ind w:firstLineChars="200" w:firstLine="480"/>
              <w:rPr>
                <w:rFonts w:asciiTheme="minorEastAsia" w:eastAsiaTheme="minorEastAsia" w:hAnsiTheme="minorEastAsia"/>
                <w:sz w:val="24"/>
                <w:szCs w:val="24"/>
              </w:rPr>
            </w:pPr>
            <w:r w:rsidRPr="004B2F8A">
              <w:rPr>
                <w:rFonts w:asciiTheme="minorEastAsia" w:eastAsiaTheme="minorEastAsia" w:hAnsiTheme="minorEastAsia" w:hint="eastAsia"/>
                <w:sz w:val="24"/>
                <w:szCs w:val="24"/>
              </w:rPr>
              <w:t>付款方式</w:t>
            </w:r>
          </w:p>
        </w:tc>
        <w:tc>
          <w:tcPr>
            <w:tcW w:w="7107" w:type="dxa"/>
            <w:gridSpan w:val="5"/>
            <w:shd w:val="clear" w:color="auto" w:fill="auto"/>
            <w:vAlign w:val="center"/>
          </w:tcPr>
          <w:p w:rsidR="00DD2625" w:rsidRPr="004B2F8A" w:rsidRDefault="00DD2625" w:rsidP="00E04EE8">
            <w:pPr>
              <w:ind w:firstLineChars="200" w:firstLine="480"/>
              <w:rPr>
                <w:rFonts w:asciiTheme="minorEastAsia" w:eastAsiaTheme="minorEastAsia" w:hAnsiTheme="minorEastAsia"/>
                <w:sz w:val="24"/>
                <w:szCs w:val="24"/>
              </w:rPr>
            </w:pPr>
          </w:p>
        </w:tc>
      </w:tr>
      <w:tr w:rsidR="00DD2625" w:rsidRPr="004B2F8A" w:rsidTr="0048564C">
        <w:trPr>
          <w:trHeight w:val="301"/>
          <w:jc w:val="center"/>
        </w:trPr>
        <w:tc>
          <w:tcPr>
            <w:tcW w:w="2322" w:type="dxa"/>
            <w:gridSpan w:val="2"/>
            <w:shd w:val="clear" w:color="auto" w:fill="auto"/>
            <w:vAlign w:val="center"/>
          </w:tcPr>
          <w:p w:rsidR="00DD2625" w:rsidRPr="004B2F8A" w:rsidRDefault="00DD2625" w:rsidP="00E04EE8">
            <w:pPr>
              <w:ind w:firstLineChars="200" w:firstLine="480"/>
              <w:rPr>
                <w:rFonts w:asciiTheme="minorEastAsia" w:eastAsiaTheme="minorEastAsia" w:hAnsiTheme="minorEastAsia"/>
                <w:sz w:val="24"/>
                <w:szCs w:val="24"/>
              </w:rPr>
            </w:pPr>
            <w:r w:rsidRPr="004B2F8A">
              <w:rPr>
                <w:rFonts w:asciiTheme="minorEastAsia" w:eastAsiaTheme="minorEastAsia" w:hAnsiTheme="minorEastAsia" w:hint="eastAsia"/>
                <w:sz w:val="24"/>
                <w:szCs w:val="24"/>
              </w:rPr>
              <w:t>质保期</w:t>
            </w:r>
          </w:p>
        </w:tc>
        <w:tc>
          <w:tcPr>
            <w:tcW w:w="7107" w:type="dxa"/>
            <w:gridSpan w:val="5"/>
            <w:shd w:val="clear" w:color="auto" w:fill="auto"/>
            <w:vAlign w:val="center"/>
          </w:tcPr>
          <w:p w:rsidR="00DD2625" w:rsidRPr="004B2F8A" w:rsidRDefault="00DD2625" w:rsidP="00E04EE8">
            <w:pPr>
              <w:ind w:firstLineChars="200" w:firstLine="480"/>
              <w:rPr>
                <w:rFonts w:asciiTheme="minorEastAsia" w:eastAsiaTheme="minorEastAsia" w:hAnsiTheme="minorEastAsia"/>
                <w:sz w:val="24"/>
                <w:szCs w:val="24"/>
              </w:rPr>
            </w:pPr>
          </w:p>
        </w:tc>
      </w:tr>
      <w:tr w:rsidR="00DD2625" w:rsidRPr="00DD2625" w:rsidTr="0048564C">
        <w:trPr>
          <w:trHeight w:val="636"/>
          <w:jc w:val="center"/>
        </w:trPr>
        <w:tc>
          <w:tcPr>
            <w:tcW w:w="2322" w:type="dxa"/>
            <w:gridSpan w:val="2"/>
            <w:shd w:val="clear" w:color="auto" w:fill="auto"/>
            <w:vAlign w:val="center"/>
          </w:tcPr>
          <w:p w:rsidR="00DD2625" w:rsidRPr="00DD2625" w:rsidRDefault="00DD2625" w:rsidP="0048564C">
            <w:pPr>
              <w:rPr>
                <w:rFonts w:asciiTheme="minorEastAsia" w:eastAsiaTheme="minorEastAsia" w:hAnsiTheme="minorEastAsia"/>
                <w:sz w:val="24"/>
                <w:szCs w:val="24"/>
              </w:rPr>
            </w:pPr>
            <w:r w:rsidRPr="004B2F8A">
              <w:rPr>
                <w:rFonts w:asciiTheme="minorEastAsia" w:eastAsiaTheme="minorEastAsia" w:hAnsiTheme="minorEastAsia" w:hint="eastAsia"/>
                <w:sz w:val="24"/>
                <w:szCs w:val="24"/>
              </w:rPr>
              <w:t>备注（其它说明）</w:t>
            </w:r>
          </w:p>
        </w:tc>
        <w:tc>
          <w:tcPr>
            <w:tcW w:w="7107" w:type="dxa"/>
            <w:gridSpan w:val="5"/>
            <w:shd w:val="clear" w:color="auto" w:fill="auto"/>
            <w:vAlign w:val="center"/>
          </w:tcPr>
          <w:p w:rsidR="00DD2625" w:rsidRPr="00DD2625" w:rsidRDefault="00DD2625" w:rsidP="00E04EE8">
            <w:pPr>
              <w:ind w:firstLineChars="200" w:firstLine="480"/>
              <w:rPr>
                <w:rFonts w:asciiTheme="minorEastAsia" w:eastAsiaTheme="minorEastAsia" w:hAnsiTheme="minorEastAsia"/>
                <w:sz w:val="24"/>
                <w:szCs w:val="24"/>
              </w:rPr>
            </w:pPr>
          </w:p>
        </w:tc>
      </w:tr>
    </w:tbl>
    <w:p w:rsidR="00DD2625" w:rsidRPr="00DD2625" w:rsidRDefault="00DD2625" w:rsidP="00E04EE8">
      <w:pPr>
        <w:pStyle w:val="a3"/>
        <w:ind w:firstLineChars="200" w:firstLine="480"/>
        <w:rPr>
          <w:rFonts w:asciiTheme="minorEastAsia" w:eastAsiaTheme="minorEastAsia" w:hAnsiTheme="minorEastAsia"/>
          <w:szCs w:val="24"/>
        </w:rPr>
      </w:pP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13投标货物符合招标文件规定的技术响应文件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t xml:space="preserve">13.1  </w:t>
      </w:r>
      <w:r w:rsidRPr="00DD2625">
        <w:rPr>
          <w:rFonts w:asciiTheme="minorEastAsia" w:eastAsiaTheme="minorEastAsia" w:hAnsiTheme="minorEastAsia" w:hint="eastAsia"/>
          <w:szCs w:val="24"/>
        </w:rPr>
        <w:t>投标人必须依据招标文件中招标项目要求及URS的要求逐条说明投标货物的适用性。该附件未来将作为合同附件，并与合同具有同等法律效力。</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13</w:t>
      </w:r>
      <w:r w:rsidRPr="00DD2625">
        <w:rPr>
          <w:rFonts w:asciiTheme="minorEastAsia" w:eastAsiaTheme="minorEastAsia" w:hAnsiTheme="minorEastAsia"/>
          <w:szCs w:val="24"/>
        </w:rPr>
        <w:t xml:space="preserve">.2  </w:t>
      </w:r>
      <w:r w:rsidRPr="00DD2625">
        <w:rPr>
          <w:rFonts w:asciiTheme="minorEastAsia" w:eastAsiaTheme="minorEastAsia" w:hAnsiTheme="minorEastAsia" w:hint="eastAsia"/>
          <w:szCs w:val="24"/>
        </w:rPr>
        <w:t>投标人必须提交其所投标货物和服务符合招标文件的技术响应文件。该文件可以是文字资料、图纸和数据。</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13.</w:t>
      </w:r>
      <w:r w:rsidRPr="00DD2625">
        <w:rPr>
          <w:rFonts w:asciiTheme="minorEastAsia" w:eastAsiaTheme="minorEastAsia" w:hAnsiTheme="minorEastAsia"/>
          <w:szCs w:val="24"/>
        </w:rPr>
        <w:t xml:space="preserve">3  </w:t>
      </w:r>
      <w:r w:rsidRPr="00DD2625">
        <w:rPr>
          <w:rFonts w:asciiTheme="minorEastAsia" w:eastAsiaTheme="minorEastAsia" w:hAnsiTheme="minorEastAsia" w:hint="eastAsia"/>
          <w:szCs w:val="24"/>
        </w:rPr>
        <w:t>应制作URS偏离表，逐项说明投标货物和服务与URS要求不符合之处。</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14投标文件的有效期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14.</w:t>
      </w:r>
      <w:r w:rsidRPr="00DD2625">
        <w:rPr>
          <w:rFonts w:asciiTheme="minorEastAsia" w:eastAsiaTheme="minorEastAsia" w:hAnsiTheme="minorEastAsia"/>
          <w:szCs w:val="24"/>
        </w:rPr>
        <w:t xml:space="preserve">1  </w:t>
      </w:r>
      <w:r w:rsidRPr="00DD2625">
        <w:rPr>
          <w:rFonts w:asciiTheme="minorEastAsia" w:eastAsiaTheme="minorEastAsia" w:hAnsiTheme="minorEastAsia" w:hint="eastAsia"/>
          <w:szCs w:val="24"/>
        </w:rPr>
        <w:t>投标文件自开标之日起30天内有效。投标文件声明的投标有效期比规定短的，应视为未响应招标文件被拒绝。</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w:t>
      </w:r>
      <w:r w:rsidRPr="00DD2625">
        <w:rPr>
          <w:rFonts w:asciiTheme="minorEastAsia" w:eastAsiaTheme="minorEastAsia" w:hAnsiTheme="minorEastAsia"/>
          <w:szCs w:val="24"/>
        </w:rPr>
        <w:t xml:space="preserve">4.2  </w:t>
      </w:r>
      <w:r w:rsidRPr="00DD2625">
        <w:rPr>
          <w:rFonts w:asciiTheme="minorEastAsia" w:eastAsiaTheme="minorEastAsia" w:hAnsiTheme="minorEastAsia" w:hint="eastAsia"/>
          <w:szCs w:val="24"/>
        </w:rPr>
        <w:t>在特殊情况下，在原投标有效期期满之前，招标人可以征得投标人同意延长投标有效期。这种要求与答复均应以书面形式做出。</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w:t>
      </w:r>
      <w:r w:rsidRPr="00DD2625">
        <w:rPr>
          <w:rFonts w:asciiTheme="minorEastAsia" w:eastAsiaTheme="minorEastAsia" w:hAnsiTheme="minorEastAsia"/>
          <w:szCs w:val="24"/>
        </w:rPr>
        <w:t xml:space="preserve">5  </w:t>
      </w:r>
      <w:r w:rsidRPr="00DD2625">
        <w:rPr>
          <w:rFonts w:asciiTheme="minorEastAsia" w:eastAsiaTheme="minorEastAsia" w:hAnsiTheme="minorEastAsia" w:hint="eastAsia"/>
          <w:szCs w:val="24"/>
        </w:rPr>
        <w:t xml:space="preserve">投标文件的书写要求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15.</w:t>
      </w:r>
      <w:r w:rsidRPr="00DD2625">
        <w:rPr>
          <w:rFonts w:asciiTheme="minorEastAsia" w:eastAsiaTheme="minorEastAsia" w:hAnsiTheme="minorEastAsia"/>
          <w:szCs w:val="24"/>
        </w:rPr>
        <w:t xml:space="preserve">1  </w:t>
      </w:r>
      <w:r w:rsidRPr="00DD2625">
        <w:rPr>
          <w:rFonts w:asciiTheme="minorEastAsia" w:eastAsiaTheme="minorEastAsia" w:hAnsiTheme="minorEastAsia" w:hint="eastAsia"/>
          <w:szCs w:val="24"/>
        </w:rPr>
        <w:t>投标文件正本和所有副本须打印清晰，装订成册。文字应清楚工整，凡修改处应由投标全权代表盖章。表达不清、未按要求填写或可能导致非唯一理解的投标文件可能被定位废标。</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15.</w:t>
      </w:r>
      <w:r w:rsidRPr="00DD2625">
        <w:rPr>
          <w:rFonts w:asciiTheme="minorEastAsia" w:eastAsiaTheme="minorEastAsia" w:hAnsiTheme="minorEastAsia"/>
          <w:szCs w:val="24"/>
        </w:rPr>
        <w:t xml:space="preserve">2  </w:t>
      </w:r>
      <w:r w:rsidRPr="00DD2625">
        <w:rPr>
          <w:rFonts w:asciiTheme="minorEastAsia" w:eastAsiaTheme="minorEastAsia" w:hAnsiTheme="minorEastAsia" w:hint="eastAsia"/>
          <w:szCs w:val="24"/>
        </w:rPr>
        <w:t xml:space="preserve">投标文件应有法人授权代表在规定签章处逐一签署及加盖投标人的公章。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15.</w:t>
      </w:r>
      <w:r w:rsidRPr="00DD2625">
        <w:rPr>
          <w:rFonts w:asciiTheme="minorEastAsia" w:eastAsiaTheme="minorEastAsia" w:hAnsiTheme="minorEastAsia"/>
          <w:szCs w:val="24"/>
        </w:rPr>
        <w:t xml:space="preserve">3  </w:t>
      </w:r>
      <w:r w:rsidRPr="00DD2625">
        <w:rPr>
          <w:rFonts w:asciiTheme="minorEastAsia" w:eastAsiaTheme="minorEastAsia" w:hAnsiTheme="minorEastAsia" w:hint="eastAsia"/>
          <w:szCs w:val="24"/>
        </w:rPr>
        <w:t>投标文件的分数：一式贰份。正本壹份，副本壹份，并在文件左上角注明"正本"、"副本"字样，参考资料不限量。</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四、投标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16投标文件的密封与标记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16.</w:t>
      </w:r>
      <w:r w:rsidRPr="00DD2625">
        <w:rPr>
          <w:rFonts w:asciiTheme="minorEastAsia" w:eastAsiaTheme="minorEastAsia" w:hAnsiTheme="minorEastAsia"/>
          <w:szCs w:val="24"/>
        </w:rPr>
        <w:t xml:space="preserve">1  </w:t>
      </w:r>
      <w:r w:rsidRPr="00DD2625">
        <w:rPr>
          <w:rFonts w:asciiTheme="minorEastAsia" w:eastAsiaTheme="minorEastAsia" w:hAnsiTheme="minorEastAsia" w:hint="eastAsia"/>
          <w:szCs w:val="24"/>
        </w:rPr>
        <w:t xml:space="preserve">投标人应将投标文件正本和副本分别装入信袋内加以密封，并在封签处加盖投标人公章（或合同专用章）。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16.</w:t>
      </w:r>
      <w:r w:rsidRPr="00DD2625">
        <w:rPr>
          <w:rFonts w:asciiTheme="minorEastAsia" w:eastAsiaTheme="minorEastAsia" w:hAnsiTheme="minorEastAsia"/>
          <w:szCs w:val="24"/>
        </w:rPr>
        <w:t xml:space="preserve">2  </w:t>
      </w:r>
      <w:r w:rsidRPr="00DD2625">
        <w:rPr>
          <w:rFonts w:asciiTheme="minorEastAsia" w:eastAsiaTheme="minorEastAsia" w:hAnsiTheme="minorEastAsia" w:hint="eastAsia"/>
          <w:szCs w:val="24"/>
        </w:rPr>
        <w:t xml:space="preserve">投标文件信袋封条上应写明：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 招标人、招标文件所指明的投标送达地址；</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lastRenderedPageBreak/>
        <w:t>（2） 招标项目名称；</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（3） 标书编号；</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（4） 投标企业名称和地址；</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（5） "正本"和"副本"均需注明"开标时才能启封"。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w:t>
      </w:r>
      <w:r w:rsidRPr="00DD2625">
        <w:rPr>
          <w:rFonts w:asciiTheme="minorEastAsia" w:eastAsiaTheme="minorEastAsia" w:hAnsiTheme="minorEastAsia"/>
          <w:szCs w:val="24"/>
        </w:rPr>
        <w:t xml:space="preserve">6.3  </w:t>
      </w:r>
      <w:r w:rsidRPr="00DD2625">
        <w:rPr>
          <w:rFonts w:asciiTheme="minorEastAsia" w:eastAsiaTheme="minorEastAsia" w:hAnsiTheme="minorEastAsia" w:hint="eastAsia"/>
          <w:szCs w:val="24"/>
        </w:rPr>
        <w:t xml:space="preserve">未按本须知招标密封、标记和投递的招标文件，作为废标处理。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16.</w:t>
      </w:r>
      <w:r w:rsidRPr="00DD2625">
        <w:rPr>
          <w:rFonts w:asciiTheme="minorEastAsia" w:eastAsiaTheme="minorEastAsia" w:hAnsiTheme="minorEastAsia"/>
          <w:szCs w:val="24"/>
        </w:rPr>
        <w:t xml:space="preserve">4  </w:t>
      </w:r>
      <w:r w:rsidRPr="00DD2625">
        <w:rPr>
          <w:rFonts w:asciiTheme="minorEastAsia" w:eastAsiaTheme="minorEastAsia" w:hAnsiTheme="minorEastAsia" w:hint="eastAsia"/>
          <w:szCs w:val="24"/>
        </w:rPr>
        <w:t>投标文件中的技术标部分可以电子版形式先行发送给招标人，以审核技术符合性。</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szCs w:val="24"/>
        </w:rPr>
        <w:t xml:space="preserve">17  </w:t>
      </w:r>
      <w:r w:rsidRPr="00DD2625">
        <w:rPr>
          <w:rFonts w:asciiTheme="minorEastAsia" w:eastAsiaTheme="minorEastAsia" w:hAnsiTheme="minorEastAsia" w:hint="eastAsia"/>
          <w:szCs w:val="24"/>
        </w:rPr>
        <w:t xml:space="preserve">投标截止日期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17.</w:t>
      </w:r>
      <w:r w:rsidRPr="00DD2625">
        <w:rPr>
          <w:rFonts w:asciiTheme="minorEastAsia" w:eastAsiaTheme="minorEastAsia" w:hAnsiTheme="minorEastAsia"/>
          <w:szCs w:val="24"/>
        </w:rPr>
        <w:t xml:space="preserve">1  </w:t>
      </w:r>
      <w:r w:rsidRPr="00DD2625">
        <w:rPr>
          <w:rFonts w:asciiTheme="minorEastAsia" w:eastAsiaTheme="minorEastAsia" w:hAnsiTheme="minorEastAsia" w:hint="eastAsia"/>
          <w:szCs w:val="24"/>
        </w:rPr>
        <w:t xml:space="preserve">投标人必须在招标文件规定的投标截止时间前送达指定的投标地点。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17.</w:t>
      </w:r>
      <w:r w:rsidRPr="00DD2625">
        <w:rPr>
          <w:rFonts w:asciiTheme="minorEastAsia" w:eastAsiaTheme="minorEastAsia" w:hAnsiTheme="minorEastAsia"/>
          <w:szCs w:val="24"/>
        </w:rPr>
        <w:t xml:space="preserve">2  </w:t>
      </w:r>
      <w:r w:rsidRPr="00DD2625">
        <w:rPr>
          <w:rFonts w:asciiTheme="minorEastAsia" w:eastAsiaTheme="minorEastAsia" w:hAnsiTheme="minorEastAsia" w:hint="eastAsia"/>
          <w:szCs w:val="24"/>
        </w:rPr>
        <w:t xml:space="preserve">招标人将根据本须知条款7.3条推迟投标截止日期以书面或邮件的形式通知所有投标人。投标人受投标截止日期约束应延长至新的截止日期。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17.</w:t>
      </w:r>
      <w:r w:rsidRPr="00DD2625">
        <w:rPr>
          <w:rFonts w:asciiTheme="minorEastAsia" w:eastAsiaTheme="minorEastAsia" w:hAnsiTheme="minorEastAsia"/>
          <w:szCs w:val="24"/>
        </w:rPr>
        <w:t xml:space="preserve">3  </w:t>
      </w:r>
      <w:r w:rsidRPr="00DD2625">
        <w:rPr>
          <w:rFonts w:asciiTheme="minorEastAsia" w:eastAsiaTheme="minorEastAsia" w:hAnsiTheme="minorEastAsia" w:hint="eastAsia"/>
          <w:szCs w:val="24"/>
        </w:rPr>
        <w:t>在投标截止时限以后送达的投标文件，招标人有权拒绝接收。</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 xml:space="preserve">18投标文件的澄清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w:t>
      </w:r>
      <w:r w:rsidRPr="00DD2625">
        <w:rPr>
          <w:rFonts w:asciiTheme="minorEastAsia" w:eastAsiaTheme="minorEastAsia" w:hAnsiTheme="minorEastAsia"/>
          <w:szCs w:val="24"/>
        </w:rPr>
        <w:t xml:space="preserve">8.1  </w:t>
      </w:r>
      <w:r w:rsidRPr="00DD2625">
        <w:rPr>
          <w:rFonts w:asciiTheme="minorEastAsia" w:eastAsiaTheme="minorEastAsia" w:hAnsiTheme="minorEastAsia" w:hint="eastAsia"/>
          <w:szCs w:val="24"/>
        </w:rPr>
        <w:t xml:space="preserve">在为有助于投标书的审查、评价、比较，招标人有权请投标人就投标文件中的有关问题予以说明和澄清。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18.</w:t>
      </w:r>
      <w:r w:rsidRPr="00DD2625">
        <w:rPr>
          <w:rFonts w:asciiTheme="minorEastAsia" w:eastAsiaTheme="minorEastAsia" w:hAnsiTheme="minorEastAsia"/>
          <w:szCs w:val="24"/>
        </w:rPr>
        <w:t xml:space="preserve">2  </w:t>
      </w:r>
      <w:r w:rsidRPr="00DD2625">
        <w:rPr>
          <w:rFonts w:asciiTheme="minorEastAsia" w:eastAsiaTheme="minorEastAsia" w:hAnsiTheme="minorEastAsia" w:hint="eastAsia"/>
          <w:szCs w:val="24"/>
        </w:rPr>
        <w:t>在投标人对要求说明和澄清的问题应以书面形式明确答复，并应有法人授权代表的签署。</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18.</w:t>
      </w:r>
      <w:r w:rsidRPr="00DD2625">
        <w:rPr>
          <w:rFonts w:asciiTheme="minorEastAsia" w:eastAsiaTheme="minorEastAsia" w:hAnsiTheme="minorEastAsia"/>
          <w:szCs w:val="24"/>
        </w:rPr>
        <w:t xml:space="preserve">3  </w:t>
      </w:r>
      <w:r w:rsidRPr="00DD2625">
        <w:rPr>
          <w:rFonts w:asciiTheme="minorEastAsia" w:eastAsiaTheme="minorEastAsia" w:hAnsiTheme="minorEastAsia" w:hint="eastAsia"/>
          <w:szCs w:val="24"/>
        </w:rPr>
        <w:t xml:space="preserve">投标人的澄清文件是投标文件的组成部分，并替代投标文件中被澄清的部分。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18.</w:t>
      </w:r>
      <w:r w:rsidRPr="00DD2625">
        <w:rPr>
          <w:rFonts w:asciiTheme="minorEastAsia" w:eastAsiaTheme="minorEastAsia" w:hAnsiTheme="minorEastAsia"/>
          <w:szCs w:val="24"/>
        </w:rPr>
        <w:t xml:space="preserve">4  </w:t>
      </w:r>
      <w:r w:rsidRPr="00DD2625">
        <w:rPr>
          <w:rFonts w:asciiTheme="minorEastAsia" w:eastAsiaTheme="minorEastAsia" w:hAnsiTheme="minorEastAsia" w:hint="eastAsia"/>
          <w:szCs w:val="24"/>
        </w:rPr>
        <w:t xml:space="preserve">招标人将拒绝被确定为非实质性响应的投标，投标人不能通过修改或撤销与招标文件的不符之处而使其投标成为实质性响应的投标。    </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19开标与评标</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19.</w:t>
      </w:r>
      <w:r w:rsidRPr="00DD2625">
        <w:rPr>
          <w:rFonts w:asciiTheme="minorEastAsia" w:eastAsiaTheme="minorEastAsia" w:hAnsiTheme="minorEastAsia"/>
          <w:szCs w:val="24"/>
        </w:rPr>
        <w:t xml:space="preserve">1  </w:t>
      </w:r>
      <w:r w:rsidRPr="00DD2625">
        <w:rPr>
          <w:rFonts w:asciiTheme="minorEastAsia" w:eastAsiaTheme="minorEastAsia" w:hAnsiTheme="minorEastAsia" w:hint="eastAsia"/>
          <w:szCs w:val="24"/>
        </w:rPr>
        <w:t>开标会议由招标人按照公司相关规定进行开标。</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19.2  有下列情况之一将按废标处理：</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（1）投标文件未按招标文件要求编制或字迹模糊、辨认不清的；</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（2）投标文件逾期送达的；</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（3）投标人递交两份或两份以上内容不同的投标文件，未声明哪一份有效的；</w:t>
      </w:r>
    </w:p>
    <w:p w:rsidR="00DD2625" w:rsidRPr="00DD2625" w:rsidRDefault="00DD2625" w:rsidP="00E04EE8">
      <w:pPr>
        <w:pStyle w:val="a3"/>
        <w:ind w:firstLineChars="200" w:firstLine="480"/>
        <w:rPr>
          <w:rFonts w:asciiTheme="minorEastAsia" w:eastAsiaTheme="minorEastAsia" w:hAnsiTheme="minorEastAsia"/>
          <w:szCs w:val="24"/>
        </w:rPr>
      </w:pPr>
      <w:r w:rsidRPr="00DD2625">
        <w:rPr>
          <w:rFonts w:asciiTheme="minorEastAsia" w:eastAsiaTheme="minorEastAsia" w:hAnsiTheme="minorEastAsia" w:hint="eastAsia"/>
          <w:szCs w:val="24"/>
        </w:rPr>
        <w:t>（4）投标人的报价明显低于成本价的。</w:t>
      </w:r>
    </w:p>
    <w:p w:rsidR="00852F51" w:rsidRPr="00DD2625" w:rsidRDefault="00DD2625" w:rsidP="002769CA">
      <w:pPr>
        <w:ind w:leftChars="121" w:left="339" w:firstLineChars="50" w:firstLine="120"/>
        <w:rPr>
          <w:rFonts w:asciiTheme="minorEastAsia" w:eastAsiaTheme="minorEastAsia" w:hAnsiTheme="minorEastAsia"/>
          <w:sz w:val="24"/>
          <w:szCs w:val="24"/>
        </w:rPr>
      </w:pPr>
      <w:r w:rsidRPr="00DD2625">
        <w:rPr>
          <w:rFonts w:asciiTheme="minorEastAsia" w:eastAsiaTheme="minorEastAsia" w:hAnsiTheme="minorEastAsia" w:hint="eastAsia"/>
          <w:sz w:val="24"/>
          <w:szCs w:val="24"/>
        </w:rPr>
        <w:t>19.</w:t>
      </w:r>
      <w:r w:rsidRPr="00DD2625">
        <w:rPr>
          <w:rFonts w:asciiTheme="minorEastAsia" w:eastAsiaTheme="minorEastAsia" w:hAnsiTheme="minorEastAsia"/>
          <w:sz w:val="24"/>
          <w:szCs w:val="24"/>
        </w:rPr>
        <w:t xml:space="preserve">3  </w:t>
      </w:r>
      <w:r w:rsidRPr="00DD2625">
        <w:rPr>
          <w:rFonts w:asciiTheme="minorEastAsia" w:eastAsiaTheme="minorEastAsia" w:hAnsiTheme="minorEastAsia" w:hint="eastAsia"/>
          <w:sz w:val="24"/>
          <w:szCs w:val="24"/>
        </w:rPr>
        <w:t>开标后招标人将对所报标函作详细研究和评估，并组织招标委员会进行评标。</w:t>
      </w:r>
    </w:p>
    <w:p w:rsidR="00852F51" w:rsidRPr="004B2F8A" w:rsidRDefault="00334D8C" w:rsidP="002769CA">
      <w:pPr>
        <w:ind w:firstLineChars="150" w:firstLine="360"/>
        <w:rPr>
          <w:sz w:val="24"/>
          <w:szCs w:val="24"/>
        </w:rPr>
      </w:pPr>
      <w:r w:rsidRPr="004B2F8A">
        <w:rPr>
          <w:rFonts w:hint="eastAsia"/>
          <w:sz w:val="24"/>
          <w:szCs w:val="24"/>
        </w:rPr>
        <w:t>（</w:t>
      </w:r>
      <w:r w:rsidRPr="004B2F8A">
        <w:rPr>
          <w:rFonts w:hint="eastAsia"/>
          <w:sz w:val="24"/>
          <w:szCs w:val="24"/>
        </w:rPr>
        <w:t>1</w:t>
      </w:r>
      <w:r w:rsidRPr="004B2F8A">
        <w:rPr>
          <w:rFonts w:hint="eastAsia"/>
          <w:sz w:val="24"/>
          <w:szCs w:val="24"/>
        </w:rPr>
        <w:t>）技术评标（技术标满分</w:t>
      </w:r>
      <w:r w:rsidRPr="004B2F8A">
        <w:rPr>
          <w:rFonts w:hint="eastAsia"/>
          <w:sz w:val="24"/>
          <w:szCs w:val="24"/>
        </w:rPr>
        <w:t>100</w:t>
      </w:r>
      <w:r w:rsidRPr="004B2F8A">
        <w:rPr>
          <w:rFonts w:hint="eastAsia"/>
          <w:sz w:val="24"/>
          <w:szCs w:val="24"/>
        </w:rPr>
        <w:t>分）</w:t>
      </w:r>
    </w:p>
    <w:p w:rsidR="00852F51" w:rsidRPr="004B2F8A" w:rsidRDefault="002769CA" w:rsidP="002769CA">
      <w:pPr>
        <w:pStyle w:val="a3"/>
        <w:ind w:leftChars="215" w:left="962" w:hangingChars="150" w:hanging="360"/>
        <w:rPr>
          <w:rFonts w:ascii="宋体"/>
          <w:szCs w:val="24"/>
        </w:rPr>
      </w:pPr>
      <w:r>
        <w:rPr>
          <w:rFonts w:ascii="宋体" w:hAnsi="宋体" w:hint="eastAsia"/>
          <w:szCs w:val="24"/>
        </w:rPr>
        <w:t xml:space="preserve">① </w:t>
      </w:r>
      <w:r w:rsidR="00334D8C" w:rsidRPr="004B2F8A">
        <w:rPr>
          <w:rFonts w:ascii="宋体" w:hint="eastAsia"/>
          <w:szCs w:val="24"/>
        </w:rPr>
        <w:t>URS符合性，技术先进性（</w:t>
      </w:r>
      <w:r w:rsidR="004B2F8A" w:rsidRPr="004B2F8A">
        <w:rPr>
          <w:rFonts w:ascii="宋体" w:hint="eastAsia"/>
          <w:szCs w:val="24"/>
        </w:rPr>
        <w:t>5</w:t>
      </w:r>
      <w:r w:rsidR="004B63BE" w:rsidRPr="004B2F8A">
        <w:rPr>
          <w:rFonts w:ascii="宋体" w:hint="eastAsia"/>
          <w:szCs w:val="24"/>
        </w:rPr>
        <w:t>0</w:t>
      </w:r>
      <w:r w:rsidR="00E43445">
        <w:rPr>
          <w:rFonts w:ascii="宋体" w:hint="eastAsia"/>
          <w:szCs w:val="24"/>
        </w:rPr>
        <w:t>分）：</w:t>
      </w:r>
      <w:r w:rsidR="00E43445" w:rsidRPr="00E43445">
        <w:rPr>
          <w:rFonts w:ascii="宋体" w:hint="eastAsia"/>
          <w:szCs w:val="24"/>
        </w:rPr>
        <w:t>方案详实，系统结构清晰，软硬件设备配置合理，完全满足招标文件的所有要求及</w:t>
      </w:r>
      <w:r w:rsidR="00E43445">
        <w:rPr>
          <w:rFonts w:ascii="宋体" w:hint="eastAsia"/>
          <w:szCs w:val="24"/>
        </w:rPr>
        <w:t>性能指标为标准，不符合</w:t>
      </w:r>
      <w:r w:rsidR="00DF3716">
        <w:rPr>
          <w:rFonts w:ascii="宋体" w:hint="eastAsia"/>
          <w:szCs w:val="24"/>
        </w:rPr>
        <w:t>技术要求的每项扣1分，重大偏移该项不得分。</w:t>
      </w:r>
    </w:p>
    <w:p w:rsidR="00852F51" w:rsidRPr="004B2F8A" w:rsidRDefault="002769CA" w:rsidP="001152AB">
      <w:pPr>
        <w:pStyle w:val="a3"/>
        <w:ind w:firstLineChars="250" w:firstLine="600"/>
        <w:rPr>
          <w:rFonts w:ascii="宋体"/>
          <w:szCs w:val="24"/>
        </w:rPr>
      </w:pPr>
      <w:r>
        <w:rPr>
          <w:rFonts w:ascii="宋体" w:hAnsi="宋体" w:hint="eastAsia"/>
          <w:szCs w:val="24"/>
        </w:rPr>
        <w:t>②</w:t>
      </w:r>
      <w:r w:rsidR="00334D8C" w:rsidRPr="004B2F8A">
        <w:rPr>
          <w:rFonts w:ascii="宋体" w:hint="eastAsia"/>
          <w:szCs w:val="24"/>
        </w:rPr>
        <w:t>主要部件品质（</w:t>
      </w:r>
      <w:r w:rsidR="004B63BE" w:rsidRPr="004B2F8A">
        <w:rPr>
          <w:rFonts w:ascii="宋体" w:hint="eastAsia"/>
          <w:szCs w:val="24"/>
        </w:rPr>
        <w:t>10</w:t>
      </w:r>
      <w:r w:rsidR="00334D8C" w:rsidRPr="004B2F8A">
        <w:rPr>
          <w:rFonts w:ascii="宋体" w:hint="eastAsia"/>
          <w:szCs w:val="24"/>
        </w:rPr>
        <w:t>分）；</w:t>
      </w:r>
    </w:p>
    <w:p w:rsidR="00852F51" w:rsidRPr="004B2F8A" w:rsidRDefault="002769CA" w:rsidP="002769CA">
      <w:pPr>
        <w:pStyle w:val="a3"/>
        <w:ind w:leftChars="215" w:left="962" w:hangingChars="150" w:hanging="360"/>
        <w:rPr>
          <w:rFonts w:ascii="宋体"/>
          <w:szCs w:val="24"/>
        </w:rPr>
      </w:pPr>
      <w:r>
        <w:rPr>
          <w:rFonts w:ascii="宋体" w:hAnsi="宋体" w:hint="eastAsia"/>
          <w:szCs w:val="24"/>
        </w:rPr>
        <w:t>③</w:t>
      </w:r>
      <w:r w:rsidR="00334D8C" w:rsidRPr="004B2F8A">
        <w:rPr>
          <w:rFonts w:ascii="宋体" w:hint="eastAsia"/>
          <w:szCs w:val="24"/>
        </w:rPr>
        <w:t>供应商资质，综合实力（</w:t>
      </w:r>
      <w:r w:rsidR="004B2F8A" w:rsidRPr="004B2F8A">
        <w:rPr>
          <w:rFonts w:ascii="宋体" w:hint="eastAsia"/>
          <w:szCs w:val="24"/>
        </w:rPr>
        <w:t>2</w:t>
      </w:r>
      <w:r w:rsidR="004B63BE" w:rsidRPr="004B2F8A">
        <w:rPr>
          <w:rFonts w:ascii="宋体" w:hint="eastAsia"/>
          <w:szCs w:val="24"/>
        </w:rPr>
        <w:t>0</w:t>
      </w:r>
      <w:r w:rsidR="00DF3716">
        <w:rPr>
          <w:rFonts w:ascii="宋体" w:hint="eastAsia"/>
          <w:szCs w:val="24"/>
        </w:rPr>
        <w:t>分）：公司财务状态良好，无不良记录，否则该项不得分。</w:t>
      </w:r>
    </w:p>
    <w:p w:rsidR="00852F51" w:rsidRPr="004B2F8A" w:rsidRDefault="002769CA" w:rsidP="002769CA">
      <w:pPr>
        <w:pStyle w:val="a3"/>
        <w:ind w:leftChars="215" w:left="962" w:hangingChars="150" w:hanging="360"/>
        <w:rPr>
          <w:rFonts w:ascii="宋体"/>
          <w:szCs w:val="24"/>
        </w:rPr>
      </w:pPr>
      <w:r>
        <w:rPr>
          <w:rFonts w:ascii="宋体" w:hAnsi="宋体" w:hint="eastAsia"/>
          <w:szCs w:val="24"/>
        </w:rPr>
        <w:t>④</w:t>
      </w:r>
      <w:r w:rsidR="00334D8C" w:rsidRPr="004B2F8A">
        <w:rPr>
          <w:rFonts w:ascii="宋体" w:hint="eastAsia"/>
          <w:szCs w:val="24"/>
        </w:rPr>
        <w:t>售后服务，行业口碑（</w:t>
      </w:r>
      <w:r w:rsidR="004B63BE" w:rsidRPr="004B2F8A">
        <w:rPr>
          <w:rFonts w:ascii="宋体" w:hint="eastAsia"/>
          <w:szCs w:val="24"/>
        </w:rPr>
        <w:t>20</w:t>
      </w:r>
      <w:r w:rsidR="00DF3716">
        <w:rPr>
          <w:rFonts w:ascii="宋体" w:hint="eastAsia"/>
          <w:szCs w:val="24"/>
        </w:rPr>
        <w:t>分）：</w:t>
      </w:r>
      <w:r w:rsidR="00DF3716" w:rsidRPr="00DF3716">
        <w:rPr>
          <w:rFonts w:ascii="宋体" w:hint="eastAsia"/>
          <w:szCs w:val="24"/>
        </w:rPr>
        <w:t>服务方式、响应时间、故障处理、设备巡检等售后服务方案完善详细，满足用户需求</w:t>
      </w:r>
      <w:r w:rsidR="00DF3716">
        <w:rPr>
          <w:rFonts w:ascii="宋体" w:hint="eastAsia"/>
          <w:szCs w:val="24"/>
        </w:rPr>
        <w:t>；不符合视情况扣分。</w:t>
      </w:r>
    </w:p>
    <w:p w:rsidR="00852F51" w:rsidRPr="004B2F8A" w:rsidRDefault="004B63BE" w:rsidP="002769CA">
      <w:pPr>
        <w:ind w:firstLineChars="150" w:firstLine="360"/>
        <w:rPr>
          <w:sz w:val="24"/>
          <w:szCs w:val="24"/>
        </w:rPr>
      </w:pPr>
      <w:r w:rsidRPr="004B2F8A">
        <w:rPr>
          <w:rFonts w:hint="eastAsia"/>
          <w:sz w:val="24"/>
          <w:szCs w:val="24"/>
        </w:rPr>
        <w:t>（</w:t>
      </w:r>
      <w:r w:rsidRPr="004B2F8A">
        <w:rPr>
          <w:rFonts w:hint="eastAsia"/>
          <w:sz w:val="24"/>
          <w:szCs w:val="24"/>
        </w:rPr>
        <w:t>2</w:t>
      </w:r>
      <w:r w:rsidRPr="004B2F8A">
        <w:rPr>
          <w:rFonts w:hint="eastAsia"/>
          <w:sz w:val="24"/>
          <w:szCs w:val="24"/>
        </w:rPr>
        <w:t>）</w:t>
      </w:r>
      <w:r w:rsidR="00334D8C" w:rsidRPr="004B2F8A">
        <w:rPr>
          <w:rFonts w:hint="eastAsia"/>
          <w:sz w:val="24"/>
          <w:szCs w:val="24"/>
        </w:rPr>
        <w:t>商务评标（商务标满分</w:t>
      </w:r>
      <w:r w:rsidR="00334D8C" w:rsidRPr="004B2F8A">
        <w:rPr>
          <w:rFonts w:hint="eastAsia"/>
          <w:sz w:val="24"/>
          <w:szCs w:val="24"/>
        </w:rPr>
        <w:t>100</w:t>
      </w:r>
      <w:r w:rsidR="00334D8C" w:rsidRPr="004B2F8A">
        <w:rPr>
          <w:rFonts w:hint="eastAsia"/>
          <w:sz w:val="24"/>
          <w:szCs w:val="24"/>
        </w:rPr>
        <w:t>分）</w:t>
      </w:r>
    </w:p>
    <w:p w:rsidR="001F0346" w:rsidRPr="001F0346" w:rsidRDefault="002769CA" w:rsidP="002769CA">
      <w:pPr>
        <w:pStyle w:val="a3"/>
        <w:ind w:leftChars="215" w:left="962" w:hangingChars="150" w:hanging="360"/>
        <w:rPr>
          <w:rFonts w:ascii="宋体"/>
          <w:szCs w:val="24"/>
        </w:rPr>
      </w:pPr>
      <w:r>
        <w:rPr>
          <w:rFonts w:ascii="宋体" w:hAnsi="宋体" w:hint="eastAsia"/>
          <w:szCs w:val="24"/>
        </w:rPr>
        <w:t xml:space="preserve">① </w:t>
      </w:r>
      <w:r w:rsidR="00334D8C" w:rsidRPr="004B2F8A">
        <w:rPr>
          <w:rFonts w:ascii="宋体" w:hint="eastAsia"/>
          <w:szCs w:val="24"/>
        </w:rPr>
        <w:t>商务报价（</w:t>
      </w:r>
      <w:r w:rsidR="001F0346">
        <w:rPr>
          <w:rFonts w:ascii="宋体" w:hint="eastAsia"/>
          <w:szCs w:val="24"/>
        </w:rPr>
        <w:t>6</w:t>
      </w:r>
      <w:r w:rsidR="004B63BE" w:rsidRPr="004B2F8A">
        <w:rPr>
          <w:rFonts w:ascii="宋体" w:hint="eastAsia"/>
          <w:szCs w:val="24"/>
        </w:rPr>
        <w:t>0</w:t>
      </w:r>
      <w:r w:rsidR="001F0346">
        <w:rPr>
          <w:rFonts w:ascii="宋体" w:hint="eastAsia"/>
          <w:szCs w:val="24"/>
        </w:rPr>
        <w:t>分）：</w:t>
      </w:r>
      <w:r w:rsidR="001F0346" w:rsidRPr="001F0346">
        <w:rPr>
          <w:rFonts w:ascii="宋体" w:hint="eastAsia"/>
          <w:szCs w:val="24"/>
        </w:rPr>
        <w:t>满足招标文件要求且投标价格最低的投标报价为评标基准价，其价格分为满分，其他投标人的价格分按下列公示计算：</w:t>
      </w:r>
    </w:p>
    <w:p w:rsidR="00852F51" w:rsidRPr="004B2F8A" w:rsidRDefault="001F0346" w:rsidP="001F0346">
      <w:pPr>
        <w:pStyle w:val="a3"/>
        <w:ind w:firstLineChars="300" w:firstLine="720"/>
        <w:rPr>
          <w:rFonts w:ascii="宋体"/>
          <w:szCs w:val="24"/>
        </w:rPr>
      </w:pPr>
      <w:r w:rsidRPr="001F0346">
        <w:rPr>
          <w:rFonts w:ascii="宋体" w:hint="eastAsia"/>
          <w:szCs w:val="24"/>
        </w:rPr>
        <w:lastRenderedPageBreak/>
        <w:t>投标报价得分=（评标基准价/投标报价）</w:t>
      </w:r>
      <w:r w:rsidR="00523221">
        <w:rPr>
          <w:rFonts w:ascii="宋体" w:hint="eastAsia"/>
          <w:szCs w:val="24"/>
        </w:rPr>
        <w:t>*60</w:t>
      </w:r>
    </w:p>
    <w:p w:rsidR="00852F51" w:rsidRPr="004B2F8A" w:rsidRDefault="002769CA" w:rsidP="002769CA">
      <w:pPr>
        <w:pStyle w:val="a3"/>
        <w:ind w:firstLineChars="150" w:firstLine="360"/>
        <w:rPr>
          <w:rFonts w:ascii="宋体"/>
          <w:szCs w:val="24"/>
        </w:rPr>
      </w:pPr>
      <w:r>
        <w:rPr>
          <w:rFonts w:ascii="宋体" w:hAnsi="宋体" w:hint="eastAsia"/>
          <w:szCs w:val="24"/>
        </w:rPr>
        <w:t xml:space="preserve">② </w:t>
      </w:r>
      <w:r w:rsidR="00334D8C" w:rsidRPr="004B2F8A">
        <w:rPr>
          <w:rFonts w:ascii="宋体" w:hint="eastAsia"/>
          <w:szCs w:val="24"/>
        </w:rPr>
        <w:t>供货周期（</w:t>
      </w:r>
      <w:r w:rsidR="004B63BE" w:rsidRPr="004B2F8A">
        <w:rPr>
          <w:rFonts w:ascii="宋体" w:hint="eastAsia"/>
          <w:szCs w:val="24"/>
        </w:rPr>
        <w:t>10</w:t>
      </w:r>
      <w:r w:rsidR="001F0346">
        <w:rPr>
          <w:rFonts w:ascii="宋体" w:hint="eastAsia"/>
          <w:szCs w:val="24"/>
        </w:rPr>
        <w:t>分）：满足招标要求为满分，超出视情况扣分。</w:t>
      </w:r>
    </w:p>
    <w:p w:rsidR="00852F51" w:rsidRPr="004B2F8A" w:rsidRDefault="002769CA" w:rsidP="002769CA">
      <w:pPr>
        <w:pStyle w:val="a3"/>
        <w:ind w:firstLineChars="150" w:firstLine="360"/>
        <w:rPr>
          <w:rFonts w:ascii="宋体"/>
          <w:szCs w:val="24"/>
        </w:rPr>
      </w:pPr>
      <w:r>
        <w:rPr>
          <w:rFonts w:ascii="宋体" w:hAnsi="宋体" w:hint="eastAsia"/>
          <w:szCs w:val="24"/>
        </w:rPr>
        <w:t xml:space="preserve">③ </w:t>
      </w:r>
      <w:r w:rsidR="00334D8C" w:rsidRPr="004B2F8A">
        <w:rPr>
          <w:rFonts w:ascii="宋体" w:hint="eastAsia"/>
          <w:szCs w:val="24"/>
        </w:rPr>
        <w:t>付款方式（</w:t>
      </w:r>
      <w:r w:rsidR="004B63BE" w:rsidRPr="004B2F8A">
        <w:rPr>
          <w:rFonts w:ascii="宋体" w:hint="eastAsia"/>
          <w:szCs w:val="24"/>
        </w:rPr>
        <w:t>20</w:t>
      </w:r>
      <w:r w:rsidR="00334D8C" w:rsidRPr="004B2F8A">
        <w:rPr>
          <w:rFonts w:ascii="宋体" w:hint="eastAsia"/>
          <w:szCs w:val="24"/>
        </w:rPr>
        <w:t>分）；</w:t>
      </w:r>
    </w:p>
    <w:p w:rsidR="00852F51" w:rsidRDefault="002769CA" w:rsidP="002769CA">
      <w:pPr>
        <w:pStyle w:val="a3"/>
        <w:ind w:leftChars="129" w:left="721" w:hangingChars="150" w:hanging="360"/>
        <w:rPr>
          <w:rFonts w:ascii="宋体"/>
          <w:szCs w:val="24"/>
        </w:rPr>
      </w:pPr>
      <w:r>
        <w:rPr>
          <w:rFonts w:ascii="宋体" w:hAnsi="宋体" w:hint="eastAsia"/>
          <w:szCs w:val="24"/>
        </w:rPr>
        <w:t xml:space="preserve">④ </w:t>
      </w:r>
      <w:r w:rsidR="00334D8C" w:rsidRPr="004B2F8A">
        <w:rPr>
          <w:rFonts w:ascii="宋体" w:hint="eastAsia"/>
          <w:szCs w:val="24"/>
        </w:rPr>
        <w:t>质保期（</w:t>
      </w:r>
      <w:r w:rsidR="001F0346">
        <w:rPr>
          <w:rFonts w:ascii="宋体" w:hint="eastAsia"/>
          <w:szCs w:val="24"/>
        </w:rPr>
        <w:t>1</w:t>
      </w:r>
      <w:r w:rsidR="004B63BE" w:rsidRPr="004B2F8A">
        <w:rPr>
          <w:rFonts w:ascii="宋体" w:hint="eastAsia"/>
          <w:szCs w:val="24"/>
        </w:rPr>
        <w:t>0</w:t>
      </w:r>
      <w:r w:rsidR="00DF3716">
        <w:rPr>
          <w:rFonts w:ascii="宋体" w:hint="eastAsia"/>
          <w:szCs w:val="24"/>
        </w:rPr>
        <w:t>分）</w:t>
      </w:r>
      <w:r w:rsidR="001F0346">
        <w:rPr>
          <w:rFonts w:ascii="宋体" w:hint="eastAsia"/>
          <w:szCs w:val="24"/>
        </w:rPr>
        <w:t>：</w:t>
      </w:r>
      <w:r w:rsidR="001F0346" w:rsidRPr="001F0346">
        <w:rPr>
          <w:rFonts w:ascii="宋体" w:hint="eastAsia"/>
          <w:szCs w:val="24"/>
        </w:rPr>
        <w:t>满足招标文件要求的基础上，每延长一年加1分</w:t>
      </w:r>
      <w:r w:rsidR="001F0346">
        <w:rPr>
          <w:rFonts w:ascii="宋体" w:hint="eastAsia"/>
          <w:szCs w:val="24"/>
        </w:rPr>
        <w:t>，最多加3分；低于基准则不得分。</w:t>
      </w:r>
    </w:p>
    <w:p w:rsidR="00DD2625" w:rsidRPr="007D32DE" w:rsidRDefault="00DD2625" w:rsidP="00E6462E">
      <w:pPr>
        <w:pStyle w:val="a3"/>
        <w:ind w:firstLineChars="200" w:firstLine="480"/>
        <w:rPr>
          <w:rFonts w:ascii="宋体"/>
          <w:szCs w:val="24"/>
        </w:rPr>
      </w:pPr>
      <w:r w:rsidRPr="007D32DE">
        <w:rPr>
          <w:rFonts w:ascii="宋体" w:hint="eastAsia"/>
          <w:szCs w:val="24"/>
        </w:rPr>
        <w:t>供货商综合得分=技术标平均分×技术标权重</w:t>
      </w:r>
      <w:r w:rsidR="000E36B6">
        <w:rPr>
          <w:rFonts w:ascii="宋体" w:hint="eastAsia"/>
          <w:szCs w:val="24"/>
        </w:rPr>
        <w:t>（7</w:t>
      </w:r>
      <w:r w:rsidR="00ED0B67">
        <w:rPr>
          <w:rFonts w:ascii="宋体" w:hint="eastAsia"/>
          <w:szCs w:val="24"/>
        </w:rPr>
        <w:t>0%</w:t>
      </w:r>
      <w:r w:rsidR="000E36B6">
        <w:rPr>
          <w:rFonts w:ascii="宋体" w:hint="eastAsia"/>
          <w:szCs w:val="24"/>
        </w:rPr>
        <w:t>）</w:t>
      </w:r>
      <w:r w:rsidRPr="007D32DE">
        <w:rPr>
          <w:rFonts w:ascii="宋体" w:hint="eastAsia"/>
          <w:szCs w:val="24"/>
        </w:rPr>
        <w:t>+商务标平均分×商务标权重</w:t>
      </w:r>
      <w:r w:rsidR="000E36B6">
        <w:rPr>
          <w:rFonts w:ascii="宋体" w:hint="eastAsia"/>
          <w:szCs w:val="24"/>
        </w:rPr>
        <w:t>（</w:t>
      </w:r>
      <w:r w:rsidR="00ED0B67">
        <w:rPr>
          <w:rFonts w:ascii="宋体" w:hint="eastAsia"/>
          <w:szCs w:val="24"/>
        </w:rPr>
        <w:t>30%</w:t>
      </w:r>
      <w:r w:rsidR="000E36B6">
        <w:rPr>
          <w:rFonts w:ascii="宋体" w:hint="eastAsia"/>
          <w:szCs w:val="24"/>
        </w:rPr>
        <w:t>）</w:t>
      </w:r>
      <w:r w:rsidRPr="007D32DE">
        <w:rPr>
          <w:rFonts w:ascii="宋体" w:hint="eastAsia"/>
          <w:szCs w:val="24"/>
        </w:rPr>
        <w:t>。</w:t>
      </w:r>
    </w:p>
    <w:p w:rsidR="00852F51" w:rsidRDefault="00334D8C" w:rsidP="002769CA">
      <w:pPr>
        <w:ind w:leftChars="121" w:left="339"/>
        <w:rPr>
          <w:sz w:val="24"/>
          <w:szCs w:val="24"/>
        </w:rPr>
      </w:pPr>
      <w:r>
        <w:rPr>
          <w:rFonts w:hint="eastAsia"/>
          <w:sz w:val="24"/>
          <w:szCs w:val="24"/>
        </w:rPr>
        <w:t>19</w:t>
      </w:r>
      <w:r>
        <w:rPr>
          <w:rFonts w:hint="eastAsia"/>
          <w:sz w:val="24"/>
          <w:szCs w:val="24"/>
        </w:rPr>
        <w:t>．</w:t>
      </w:r>
      <w:r>
        <w:rPr>
          <w:rFonts w:hint="eastAsia"/>
          <w:sz w:val="24"/>
          <w:szCs w:val="24"/>
        </w:rPr>
        <w:t>4</w:t>
      </w:r>
      <w:r>
        <w:rPr>
          <w:rFonts w:hint="eastAsia"/>
          <w:sz w:val="24"/>
          <w:szCs w:val="24"/>
        </w:rPr>
        <w:t>定标：招标委员会可以直接确定中标人，也可以先确定</w:t>
      </w:r>
      <w:r>
        <w:rPr>
          <w:rFonts w:hint="eastAsia"/>
          <w:sz w:val="24"/>
          <w:szCs w:val="24"/>
        </w:rPr>
        <w:t>2</w:t>
      </w:r>
      <w:r w:rsidR="00C353F7">
        <w:rPr>
          <w:rFonts w:hint="eastAsia"/>
          <w:sz w:val="24"/>
          <w:szCs w:val="24"/>
        </w:rPr>
        <w:t>~3</w:t>
      </w:r>
      <w:r>
        <w:rPr>
          <w:rFonts w:hint="eastAsia"/>
          <w:sz w:val="24"/>
          <w:szCs w:val="24"/>
        </w:rPr>
        <w:t>名中标候选人，经过深入洽谈后再确定中标人。招标委员会无义务向投标人进行任何有关评标、定标的解释。</w:t>
      </w:r>
    </w:p>
    <w:p w:rsidR="00852F51" w:rsidRDefault="00334D8C" w:rsidP="002769CA">
      <w:pPr>
        <w:ind w:leftChars="121" w:left="339"/>
        <w:rPr>
          <w:sz w:val="24"/>
          <w:szCs w:val="24"/>
        </w:rPr>
      </w:pPr>
      <w:r>
        <w:rPr>
          <w:rFonts w:hint="eastAsia"/>
          <w:sz w:val="24"/>
          <w:szCs w:val="24"/>
        </w:rPr>
        <w:t>19</w:t>
      </w:r>
      <w:r>
        <w:rPr>
          <w:rFonts w:hint="eastAsia"/>
          <w:sz w:val="24"/>
          <w:szCs w:val="24"/>
        </w:rPr>
        <w:t>．</w:t>
      </w:r>
      <w:r>
        <w:rPr>
          <w:rFonts w:hint="eastAsia"/>
          <w:sz w:val="24"/>
          <w:szCs w:val="24"/>
        </w:rPr>
        <w:t>5</w:t>
      </w:r>
      <w:r>
        <w:rPr>
          <w:rFonts w:hint="eastAsia"/>
          <w:sz w:val="24"/>
          <w:szCs w:val="24"/>
        </w:rPr>
        <w:t>不当行为：投标人在评标过程中所进行的企图影响评标结果的不符合法律和道德的行为，可能导致其被取消中标资格。</w:t>
      </w:r>
    </w:p>
    <w:p w:rsidR="00986486" w:rsidRDefault="00986486" w:rsidP="00E04EE8">
      <w:pPr>
        <w:pStyle w:val="a3"/>
        <w:ind w:firstLineChars="200" w:firstLine="602"/>
        <w:jc w:val="left"/>
        <w:rPr>
          <w:b/>
          <w:bCs/>
          <w:sz w:val="30"/>
          <w:szCs w:val="30"/>
        </w:rPr>
      </w:pPr>
    </w:p>
    <w:p w:rsidR="00986486" w:rsidRPr="002769CA" w:rsidRDefault="00986486" w:rsidP="00E467FE">
      <w:pPr>
        <w:pStyle w:val="a3"/>
        <w:ind w:firstLineChars="157" w:firstLine="473"/>
        <w:jc w:val="left"/>
        <w:rPr>
          <w:b/>
          <w:bCs/>
          <w:sz w:val="30"/>
          <w:szCs w:val="30"/>
        </w:rPr>
        <w:sectPr w:rsidR="00986486" w:rsidRPr="002769CA" w:rsidSect="00852F51">
          <w:pgSz w:w="11906" w:h="16838"/>
          <w:pgMar w:top="1440" w:right="1800" w:bottom="1440" w:left="1800" w:header="851" w:footer="992" w:gutter="0"/>
          <w:cols w:space="425"/>
          <w:docGrid w:type="lines" w:linePitch="312"/>
        </w:sectPr>
      </w:pPr>
    </w:p>
    <w:p w:rsidR="00986486" w:rsidRPr="00DC7964" w:rsidRDefault="00986486" w:rsidP="00E467FE">
      <w:pPr>
        <w:pStyle w:val="a3"/>
        <w:ind w:firstLine="0"/>
        <w:jc w:val="center"/>
        <w:rPr>
          <w:b/>
          <w:bCs/>
          <w:sz w:val="30"/>
          <w:szCs w:val="30"/>
        </w:rPr>
      </w:pPr>
      <w:r w:rsidRPr="00DC7964">
        <w:rPr>
          <w:rFonts w:hint="eastAsia"/>
          <w:b/>
          <w:bCs/>
          <w:sz w:val="30"/>
          <w:szCs w:val="30"/>
        </w:rPr>
        <w:lastRenderedPageBreak/>
        <w:t>Ⅲ</w:t>
      </w:r>
      <w:r w:rsidRPr="00DC7964">
        <w:rPr>
          <w:rFonts w:hint="eastAsia"/>
          <w:b/>
          <w:bCs/>
          <w:sz w:val="30"/>
          <w:szCs w:val="30"/>
        </w:rPr>
        <w:t xml:space="preserve">. </w:t>
      </w:r>
      <w:r w:rsidRPr="00DC7964">
        <w:rPr>
          <w:rFonts w:hint="eastAsia"/>
          <w:b/>
          <w:bCs/>
          <w:sz w:val="30"/>
          <w:szCs w:val="30"/>
        </w:rPr>
        <w:t>合同主要条款</w:t>
      </w:r>
    </w:p>
    <w:p w:rsidR="00986486" w:rsidRDefault="00986486" w:rsidP="00E04EE8">
      <w:pPr>
        <w:pStyle w:val="a3"/>
        <w:ind w:firstLineChars="200" w:firstLine="480"/>
      </w:pPr>
    </w:p>
    <w:p w:rsidR="00986486" w:rsidRDefault="00986486" w:rsidP="00E04EE8">
      <w:pPr>
        <w:pStyle w:val="a3"/>
        <w:ind w:firstLineChars="200" w:firstLine="480"/>
      </w:pPr>
      <w:r>
        <w:rPr>
          <w:rFonts w:hint="eastAsia"/>
        </w:rPr>
        <w:t>一、设备采购类：</w:t>
      </w:r>
    </w:p>
    <w:p w:rsidR="00986486" w:rsidRDefault="00986486" w:rsidP="00E04EE8">
      <w:pPr>
        <w:pStyle w:val="a3"/>
        <w:ind w:firstLineChars="200" w:firstLine="480"/>
      </w:pPr>
      <w:r>
        <w:rPr>
          <w:rFonts w:hint="eastAsia"/>
        </w:rPr>
        <w:t xml:space="preserve">1 </w:t>
      </w:r>
      <w:r>
        <w:rPr>
          <w:rFonts w:hint="eastAsia"/>
        </w:rPr>
        <w:tab/>
      </w:r>
      <w:r>
        <w:rPr>
          <w:rFonts w:hint="eastAsia"/>
        </w:rPr>
        <w:t>付款方式</w:t>
      </w:r>
    </w:p>
    <w:p w:rsidR="00986486" w:rsidRDefault="00986486" w:rsidP="00E04EE8">
      <w:pPr>
        <w:pStyle w:val="a3"/>
        <w:ind w:firstLineChars="200" w:firstLine="480"/>
      </w:pPr>
      <w:r>
        <w:rPr>
          <w:rFonts w:hint="eastAsia"/>
        </w:rPr>
        <w:t>合同签订后甲方支付付给乙方合同总金额</w:t>
      </w:r>
      <w:r>
        <w:rPr>
          <w:rFonts w:hint="eastAsia"/>
        </w:rPr>
        <w:t>30%</w:t>
      </w:r>
      <w:r>
        <w:rPr>
          <w:rFonts w:hint="eastAsia"/>
        </w:rPr>
        <w:t>预付款</w:t>
      </w:r>
      <w:r>
        <w:rPr>
          <w:rFonts w:hint="eastAsia"/>
        </w:rPr>
        <w:t xml:space="preserve">, </w:t>
      </w:r>
      <w:r>
        <w:rPr>
          <w:rFonts w:hint="eastAsia"/>
        </w:rPr>
        <w:t>发货前甲方付给乙方合同总金额</w:t>
      </w:r>
      <w:r>
        <w:rPr>
          <w:rFonts w:hint="eastAsia"/>
        </w:rPr>
        <w:t>30%</w:t>
      </w:r>
      <w:r>
        <w:rPr>
          <w:rFonts w:hint="eastAsia"/>
        </w:rPr>
        <w:t>设备款，安装调试验收合格，乙方提供</w:t>
      </w:r>
      <w:r>
        <w:rPr>
          <w:rFonts w:hint="eastAsia"/>
        </w:rPr>
        <w:t>16%</w:t>
      </w:r>
      <w:r>
        <w:rPr>
          <w:rFonts w:hint="eastAsia"/>
        </w:rPr>
        <w:t>全额增值税专用发票到甲方财务后</w:t>
      </w:r>
      <w:r>
        <w:rPr>
          <w:rFonts w:hint="eastAsia"/>
        </w:rPr>
        <w:t>10</w:t>
      </w:r>
      <w:r>
        <w:rPr>
          <w:rFonts w:hint="eastAsia"/>
        </w:rPr>
        <w:t>天内甲方支付给乙方合同总金额的</w:t>
      </w:r>
      <w:r>
        <w:rPr>
          <w:rFonts w:hint="eastAsia"/>
        </w:rPr>
        <w:t>30%</w:t>
      </w:r>
      <w:r>
        <w:rPr>
          <w:rFonts w:hint="eastAsia"/>
        </w:rPr>
        <w:t>设备款，保修期届满后</w:t>
      </w:r>
      <w:r>
        <w:rPr>
          <w:rFonts w:hint="eastAsia"/>
        </w:rPr>
        <w:t>20</w:t>
      </w:r>
      <w:r>
        <w:rPr>
          <w:rFonts w:hint="eastAsia"/>
        </w:rPr>
        <w:t>天内甲方支付给乙方合同总金额的</w:t>
      </w:r>
      <w:r>
        <w:rPr>
          <w:rFonts w:hint="eastAsia"/>
        </w:rPr>
        <w:t>10%</w:t>
      </w:r>
      <w:r>
        <w:rPr>
          <w:rFonts w:hint="eastAsia"/>
        </w:rPr>
        <w:t>质保金。</w:t>
      </w:r>
    </w:p>
    <w:p w:rsidR="00986486" w:rsidRDefault="00986486" w:rsidP="00E04EE8">
      <w:pPr>
        <w:pStyle w:val="a3"/>
        <w:ind w:firstLineChars="200" w:firstLine="480"/>
      </w:pPr>
      <w:r>
        <w:rPr>
          <w:rFonts w:hint="eastAsia"/>
        </w:rPr>
        <w:t xml:space="preserve">2 </w:t>
      </w:r>
      <w:r>
        <w:rPr>
          <w:rFonts w:hint="eastAsia"/>
        </w:rPr>
        <w:tab/>
      </w:r>
      <w:r>
        <w:rPr>
          <w:rFonts w:hint="eastAsia"/>
        </w:rPr>
        <w:t>验收条款</w:t>
      </w:r>
    </w:p>
    <w:p w:rsidR="00986486" w:rsidRDefault="00986486" w:rsidP="00E04EE8">
      <w:pPr>
        <w:pStyle w:val="a3"/>
        <w:ind w:firstLineChars="200" w:firstLine="480"/>
      </w:pPr>
      <w:r>
        <w:rPr>
          <w:rFonts w:hint="eastAsia"/>
        </w:rPr>
        <w:t>自收到设备及配件之日起，需在</w:t>
      </w:r>
      <w:r>
        <w:rPr>
          <w:rFonts w:hint="eastAsia"/>
        </w:rPr>
        <w:t>*</w:t>
      </w:r>
      <w:r>
        <w:rPr>
          <w:rFonts w:hint="eastAsia"/>
        </w:rPr>
        <w:t>日内完成调试验收。验收期满，双方需签订验收报告。设备调试验收不合格的，甲方需在验收期满</w:t>
      </w:r>
      <w:r>
        <w:rPr>
          <w:rFonts w:hint="eastAsia"/>
        </w:rPr>
        <w:t>5</w:t>
      </w:r>
      <w:r>
        <w:rPr>
          <w:rFonts w:hint="eastAsia"/>
        </w:rPr>
        <w:t>天内以书面形式提出异议。</w:t>
      </w:r>
    </w:p>
    <w:p w:rsidR="00986486" w:rsidRDefault="00986486" w:rsidP="00E04EE8">
      <w:pPr>
        <w:pStyle w:val="a3"/>
        <w:ind w:firstLineChars="200" w:firstLine="480"/>
      </w:pPr>
      <w:r>
        <w:rPr>
          <w:rFonts w:hint="eastAsia"/>
        </w:rPr>
        <w:t>对于验收不合格的设备，甲方有权选择退货，乙方须退还甲方已经支付的货款。</w:t>
      </w:r>
    </w:p>
    <w:p w:rsidR="00986486" w:rsidRDefault="00986486" w:rsidP="00E04EE8">
      <w:pPr>
        <w:pStyle w:val="a3"/>
        <w:ind w:firstLineChars="200" w:firstLine="480"/>
      </w:pPr>
      <w:r>
        <w:rPr>
          <w:rFonts w:hint="eastAsia"/>
        </w:rPr>
        <w:t>对于验收不合格的设备，若因生产需要，甲方有权通过其他途径使设备调试成功投入使用，此情况下，甲方暂停支付剩余合同款项，剩余合同款项可以在后续</w:t>
      </w:r>
      <w:r>
        <w:rPr>
          <w:rFonts w:hint="eastAsia"/>
        </w:rPr>
        <w:t>5</w:t>
      </w:r>
      <w:r>
        <w:rPr>
          <w:rFonts w:hint="eastAsia"/>
        </w:rPr>
        <w:t>年的维修费用中抵扣，</w:t>
      </w:r>
      <w:r>
        <w:rPr>
          <w:rFonts w:hint="eastAsia"/>
        </w:rPr>
        <w:t>5</w:t>
      </w:r>
      <w:r>
        <w:rPr>
          <w:rFonts w:hint="eastAsia"/>
        </w:rPr>
        <w:t>年期满双方结算。</w:t>
      </w:r>
    </w:p>
    <w:p w:rsidR="00986486" w:rsidRDefault="00986486" w:rsidP="00E04EE8">
      <w:pPr>
        <w:pStyle w:val="a3"/>
        <w:ind w:firstLineChars="200" w:firstLine="480"/>
      </w:pPr>
      <w:r>
        <w:rPr>
          <w:rFonts w:hint="eastAsia"/>
        </w:rPr>
        <w:t xml:space="preserve">3 </w:t>
      </w:r>
      <w:r>
        <w:rPr>
          <w:rFonts w:hint="eastAsia"/>
        </w:rPr>
        <w:tab/>
      </w:r>
      <w:r>
        <w:rPr>
          <w:rFonts w:hint="eastAsia"/>
        </w:rPr>
        <w:t>维修条款</w:t>
      </w:r>
    </w:p>
    <w:p w:rsidR="00986486" w:rsidRPr="00E04EE8" w:rsidRDefault="00986486" w:rsidP="00E04EE8">
      <w:pPr>
        <w:pStyle w:val="a3"/>
      </w:pPr>
      <w:r w:rsidRPr="00E04EE8">
        <w:rPr>
          <w:rFonts w:hint="eastAsia"/>
        </w:rPr>
        <w:t>设备验收合格，免费保修期为一年，从验收合格之日起算。一年后终身有偿维修。设备验收不合格但通过其他途径能投入使用的，乙方仍然有免费维修义务，维修期为</w:t>
      </w:r>
      <w:r w:rsidRPr="00E04EE8">
        <w:rPr>
          <w:rFonts w:hint="eastAsia"/>
        </w:rPr>
        <w:t>5</w:t>
      </w:r>
      <w:r w:rsidRPr="00E04EE8">
        <w:rPr>
          <w:rFonts w:hint="eastAsia"/>
        </w:rPr>
        <w:t>年，从投入生产之日起算。</w:t>
      </w:r>
    </w:p>
    <w:p w:rsidR="00986486" w:rsidRPr="00E04EE8" w:rsidRDefault="00986486" w:rsidP="00E04EE8">
      <w:pPr>
        <w:pStyle w:val="a3"/>
      </w:pPr>
      <w:r w:rsidRPr="00E04EE8">
        <w:rPr>
          <w:rFonts w:hint="eastAsia"/>
        </w:rPr>
        <w:t>乙方需在接到甲方维修或保修通知后</w:t>
      </w:r>
      <w:r w:rsidRPr="00E04EE8">
        <w:rPr>
          <w:rFonts w:hint="eastAsia"/>
        </w:rPr>
        <w:t>3</w:t>
      </w:r>
      <w:r w:rsidRPr="00E04EE8">
        <w:rPr>
          <w:rFonts w:hint="eastAsia"/>
        </w:rPr>
        <w:t>天内解决故障。若乙方在规定时间内不予维修或维修后仍不能正常使用的，甲方有权委托第三方以合理价格进行维修，确保设备正常运行，因此产生的费用由乙方承担，甲方有权从剩余未付货款中抵扣维修费用。</w:t>
      </w:r>
    </w:p>
    <w:p w:rsidR="00986486" w:rsidRPr="00983A3A" w:rsidRDefault="00986486" w:rsidP="00A02170">
      <w:pPr>
        <w:pStyle w:val="a3"/>
        <w:ind w:firstLine="0"/>
        <w:jc w:val="center"/>
        <w:rPr>
          <w:rFonts w:ascii="宋体" w:hAnsi="宋体"/>
          <w:b/>
          <w:sz w:val="30"/>
          <w:szCs w:val="30"/>
        </w:rPr>
      </w:pPr>
      <w:r w:rsidRPr="00983A3A">
        <w:rPr>
          <w:rFonts w:ascii="宋体" w:hAnsi="宋体" w:hint="eastAsia"/>
          <w:b/>
          <w:sz w:val="30"/>
          <w:szCs w:val="30"/>
        </w:rPr>
        <w:t>Ⅳ. URS</w:t>
      </w:r>
    </w:p>
    <w:p w:rsidR="00986486" w:rsidRDefault="00986486" w:rsidP="00986486">
      <w:pPr>
        <w:pStyle w:val="a3"/>
        <w:ind w:firstLine="0"/>
        <w:rPr>
          <w:rFonts w:ascii="宋体" w:hAnsi="宋体"/>
          <w:szCs w:val="24"/>
        </w:rPr>
      </w:pPr>
      <w:r w:rsidRPr="00DC7964">
        <w:rPr>
          <w:rFonts w:ascii="宋体" w:hAnsi="宋体" w:hint="eastAsia"/>
          <w:szCs w:val="24"/>
        </w:rPr>
        <w:t>详见</w:t>
      </w:r>
      <w:r w:rsidR="00C353F7" w:rsidRPr="00C353F7">
        <w:rPr>
          <w:rFonts w:ascii="宋体" w:hAnsi="宋体" w:cs="宋体" w:hint="eastAsia"/>
          <w:color w:val="484848"/>
          <w:kern w:val="0"/>
          <w:szCs w:val="24"/>
        </w:rPr>
        <w:t>研发改扩建项目（一期）实验室湿法制粒机、流化床、总混机</w:t>
      </w:r>
      <w:r w:rsidR="00DC70C6" w:rsidRPr="00DC70C6">
        <w:rPr>
          <w:rFonts w:ascii="宋体" w:hAnsi="宋体" w:hint="eastAsia"/>
          <w:szCs w:val="24"/>
        </w:rPr>
        <w:t>URS</w:t>
      </w:r>
      <w:r w:rsidRPr="00DC7964">
        <w:rPr>
          <w:rFonts w:ascii="宋体" w:hAnsi="宋体" w:hint="eastAsia"/>
          <w:szCs w:val="24"/>
        </w:rPr>
        <w:t>。</w:t>
      </w:r>
    </w:p>
    <w:p w:rsidR="00986486" w:rsidRPr="00C353F7" w:rsidRDefault="00986486" w:rsidP="00986486">
      <w:pPr>
        <w:pStyle w:val="a3"/>
        <w:ind w:firstLine="0"/>
        <w:rPr>
          <w:rFonts w:ascii="宋体" w:hAnsi="宋体"/>
          <w:szCs w:val="24"/>
        </w:rPr>
      </w:pPr>
      <w:bookmarkStart w:id="0" w:name="_GoBack"/>
      <w:bookmarkEnd w:id="0"/>
    </w:p>
    <w:sectPr w:rsidR="00986486" w:rsidRPr="00C353F7" w:rsidSect="00852F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50AA" w:rsidRDefault="00E050AA" w:rsidP="00852F51">
      <w:r>
        <w:separator/>
      </w:r>
    </w:p>
  </w:endnote>
  <w:endnote w:type="continuationSeparator" w:id="1">
    <w:p w:rsidR="00E050AA" w:rsidRDefault="00E050AA" w:rsidP="00852F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ineta BT">
    <w:altName w:val="Gabriola"/>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9D" w:rsidRDefault="0000239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4628"/>
    </w:sdtPr>
    <w:sdtContent>
      <w:p w:rsidR="00852F51" w:rsidRDefault="00843AEF">
        <w:pPr>
          <w:pStyle w:val="a4"/>
          <w:jc w:val="center"/>
        </w:pPr>
        <w:r>
          <w:fldChar w:fldCharType="begin"/>
        </w:r>
        <w:r w:rsidR="00334D8C">
          <w:instrText xml:space="preserve"> PAGE   \* MERGEFORMAT </w:instrText>
        </w:r>
        <w:r>
          <w:fldChar w:fldCharType="separate"/>
        </w:r>
        <w:r w:rsidR="00E6462E" w:rsidRPr="00E6462E">
          <w:rPr>
            <w:noProof/>
            <w:lang w:val="zh-CN"/>
          </w:rPr>
          <w:t>4</w:t>
        </w:r>
        <w:r>
          <w:fldChar w:fldCharType="end"/>
        </w:r>
      </w:p>
    </w:sdtContent>
  </w:sdt>
  <w:p w:rsidR="00852F51" w:rsidRDefault="00852F5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9D" w:rsidRDefault="000023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50AA" w:rsidRDefault="00E050AA" w:rsidP="00852F51">
      <w:r>
        <w:separator/>
      </w:r>
    </w:p>
  </w:footnote>
  <w:footnote w:type="continuationSeparator" w:id="1">
    <w:p w:rsidR="00E050AA" w:rsidRDefault="00E050AA" w:rsidP="00852F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39D" w:rsidRDefault="0000239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51" w:rsidRDefault="00E110D6">
    <w:pPr>
      <w:pStyle w:val="a5"/>
      <w:jc w:val="both"/>
    </w:pPr>
    <w:r>
      <w:rPr>
        <w:noProof/>
      </w:rPr>
      <w:drawing>
        <wp:inline distT="0" distB="0" distL="0" distR="0">
          <wp:extent cx="967740" cy="2762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276225"/>
                  </a:xfrm>
                  <a:prstGeom prst="rect">
                    <a:avLst/>
                  </a:prstGeom>
                  <a:noFill/>
                  <a:ln>
                    <a:noFill/>
                  </a:ln>
                </pic:spPr>
              </pic:pic>
            </a:graphicData>
          </a:graphic>
        </wp:inline>
      </w:drawing>
    </w:r>
  </w:p>
  <w:p w:rsidR="006D32A6" w:rsidRDefault="006D32A6" w:rsidP="006D32A6">
    <w:pPr>
      <w:pStyle w:val="a5"/>
      <w:ind w:firstLineChars="2900" w:firstLine="6960"/>
      <w:jc w:val="both"/>
      <w:rPr>
        <w:rStyle w:val="fliesstextschwarz"/>
        <w:rFonts w:ascii="宋体" w:hAnsi="宋体"/>
        <w:bCs/>
        <w:color w:val="000000"/>
        <w:sz w:val="24"/>
      </w:rPr>
    </w:pPr>
  </w:p>
  <w:p w:rsidR="00852F51" w:rsidRDefault="006D32A6" w:rsidP="006D32A6">
    <w:pPr>
      <w:pStyle w:val="a5"/>
      <w:jc w:val="both"/>
      <w:rPr>
        <w:sz w:val="21"/>
        <w:szCs w:val="21"/>
      </w:rPr>
    </w:pPr>
    <w:r>
      <w:rPr>
        <w:rFonts w:ascii="宋体" w:hAnsi="宋体" w:cs="宋体" w:hint="eastAsia"/>
        <w:color w:val="484848"/>
        <w:kern w:val="0"/>
        <w:sz w:val="24"/>
        <w:szCs w:val="24"/>
      </w:rPr>
      <w:t>建造项目管理标准        编号：OM-3002</w:t>
    </w:r>
    <w:r w:rsidR="00334D8C">
      <w:rPr>
        <w:rFonts w:hint="eastAsia"/>
        <w:sz w:val="21"/>
        <w:szCs w:val="21"/>
      </w:rPr>
      <w:t>页码：</w:t>
    </w:r>
    <w:r w:rsidR="00843AEF">
      <w:rPr>
        <w:rStyle w:val="a6"/>
        <w:sz w:val="21"/>
        <w:szCs w:val="21"/>
      </w:rPr>
      <w:fldChar w:fldCharType="begin"/>
    </w:r>
    <w:r w:rsidR="00334D8C">
      <w:rPr>
        <w:rStyle w:val="a6"/>
        <w:sz w:val="21"/>
        <w:szCs w:val="21"/>
      </w:rPr>
      <w:instrText xml:space="preserve"> PAGE </w:instrText>
    </w:r>
    <w:r w:rsidR="00843AEF">
      <w:rPr>
        <w:rStyle w:val="a6"/>
        <w:sz w:val="21"/>
        <w:szCs w:val="21"/>
      </w:rPr>
      <w:fldChar w:fldCharType="separate"/>
    </w:r>
    <w:r w:rsidR="00E6462E">
      <w:rPr>
        <w:rStyle w:val="a6"/>
        <w:noProof/>
        <w:sz w:val="21"/>
        <w:szCs w:val="21"/>
      </w:rPr>
      <w:t>4</w:t>
    </w:r>
    <w:r w:rsidR="00843AEF">
      <w:rPr>
        <w:rStyle w:val="a6"/>
        <w:sz w:val="21"/>
        <w:szCs w:val="21"/>
      </w:rPr>
      <w:fldChar w:fldCharType="end"/>
    </w:r>
    <w:r w:rsidR="00334D8C">
      <w:rPr>
        <w:rFonts w:hint="eastAsia"/>
        <w:sz w:val="21"/>
        <w:szCs w:val="21"/>
      </w:rPr>
      <w:t>/</w:t>
    </w:r>
    <w:r w:rsidR="0074778E">
      <w:rPr>
        <w:rFonts w:hint="eastAsia"/>
        <w:sz w:val="21"/>
        <w:szCs w:val="21"/>
      </w:rPr>
      <w:t>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F51" w:rsidRDefault="00E110D6">
    <w:pPr>
      <w:pStyle w:val="a5"/>
      <w:jc w:val="both"/>
    </w:pPr>
    <w:r>
      <w:rPr>
        <w:noProof/>
      </w:rPr>
      <w:drawing>
        <wp:inline distT="0" distB="0" distL="0" distR="0">
          <wp:extent cx="967740" cy="2762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7740" cy="276225"/>
                  </a:xfrm>
                  <a:prstGeom prst="rect">
                    <a:avLst/>
                  </a:prstGeom>
                  <a:noFill/>
                  <a:ln>
                    <a:noFill/>
                  </a:ln>
                </pic:spPr>
              </pic:pic>
            </a:graphicData>
          </a:graphic>
        </wp:inline>
      </w:drawing>
    </w:r>
  </w:p>
  <w:p w:rsidR="00852F51" w:rsidRDefault="00852F51" w:rsidP="007B4D1E">
    <w:pPr>
      <w:pStyle w:val="a5"/>
      <w:ind w:firstLineChars="2900" w:firstLine="6960"/>
      <w:jc w:val="both"/>
      <w:rPr>
        <w:rStyle w:val="fliesstextschwarz"/>
        <w:rFonts w:ascii="宋体" w:hAnsi="宋体"/>
        <w:bCs/>
        <w:color w:val="000000"/>
        <w:sz w:val="24"/>
      </w:rPr>
    </w:pPr>
  </w:p>
  <w:p w:rsidR="00852F51" w:rsidRDefault="0064680E" w:rsidP="00D579EF">
    <w:pPr>
      <w:pStyle w:val="a5"/>
      <w:ind w:firstLineChars="50" w:firstLine="120"/>
      <w:jc w:val="both"/>
      <w:rPr>
        <w:sz w:val="21"/>
        <w:szCs w:val="21"/>
      </w:rPr>
    </w:pPr>
    <w:r>
      <w:rPr>
        <w:rFonts w:ascii="宋体" w:hAnsi="宋体" w:cs="宋体" w:hint="eastAsia"/>
        <w:color w:val="484848"/>
        <w:kern w:val="0"/>
        <w:sz w:val="24"/>
        <w:szCs w:val="24"/>
      </w:rPr>
      <w:t>建造项目管理标准编号：OM-3002</w:t>
    </w:r>
    <w:r w:rsidR="00334D8C">
      <w:rPr>
        <w:rFonts w:hint="eastAsia"/>
        <w:sz w:val="21"/>
        <w:szCs w:val="21"/>
      </w:rPr>
      <w:t>页码：</w:t>
    </w:r>
    <w:r w:rsidR="00843AEF">
      <w:rPr>
        <w:rStyle w:val="a6"/>
        <w:sz w:val="21"/>
        <w:szCs w:val="21"/>
      </w:rPr>
      <w:fldChar w:fldCharType="begin"/>
    </w:r>
    <w:r w:rsidR="00334D8C">
      <w:rPr>
        <w:rStyle w:val="a6"/>
        <w:sz w:val="21"/>
        <w:szCs w:val="21"/>
      </w:rPr>
      <w:instrText xml:space="preserve"> PAGE </w:instrText>
    </w:r>
    <w:r w:rsidR="00843AEF">
      <w:rPr>
        <w:rStyle w:val="a6"/>
        <w:sz w:val="21"/>
        <w:szCs w:val="21"/>
      </w:rPr>
      <w:fldChar w:fldCharType="separate"/>
    </w:r>
    <w:r w:rsidR="00E6462E">
      <w:rPr>
        <w:rStyle w:val="a6"/>
        <w:noProof/>
        <w:sz w:val="21"/>
        <w:szCs w:val="21"/>
      </w:rPr>
      <w:t>1</w:t>
    </w:r>
    <w:r w:rsidR="00843AEF">
      <w:rPr>
        <w:rStyle w:val="a6"/>
        <w:sz w:val="21"/>
        <w:szCs w:val="21"/>
      </w:rPr>
      <w:fldChar w:fldCharType="end"/>
    </w:r>
    <w:r w:rsidR="00334D8C">
      <w:rPr>
        <w:rFonts w:hint="eastAsia"/>
        <w:sz w:val="21"/>
        <w:szCs w:val="21"/>
      </w:rPr>
      <w:t>/</w:t>
    </w:r>
    <w:r w:rsidR="0074778E">
      <w:rPr>
        <w:rFonts w:hint="eastAsia"/>
        <w:sz w:val="21"/>
        <w:szCs w:val="21"/>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83763"/>
    <w:multiLevelType w:val="hybridMultilevel"/>
    <w:tmpl w:val="FA0A0C48"/>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78FC38B1"/>
    <w:multiLevelType w:val="hybridMultilevel"/>
    <w:tmpl w:val="2DCC732A"/>
    <w:lvl w:ilvl="0" w:tplc="04090011">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79044E42"/>
    <w:multiLevelType w:val="multilevel"/>
    <w:tmpl w:val="79044E42"/>
    <w:lvl w:ilvl="0">
      <w:start w:val="1"/>
      <w:numFmt w:val="bullet"/>
      <w:lvlText w:val=""/>
      <w:lvlJc w:val="left"/>
      <w:pPr>
        <w:tabs>
          <w:tab w:val="left" w:pos="1119"/>
        </w:tabs>
        <w:ind w:left="1119" w:hanging="420"/>
      </w:pPr>
      <w:rPr>
        <w:rFonts w:ascii="Wingdings" w:hAnsi="Wingdings" w:hint="default"/>
      </w:rPr>
    </w:lvl>
    <w:lvl w:ilvl="1">
      <w:start w:val="1"/>
      <w:numFmt w:val="bullet"/>
      <w:lvlText w:val=""/>
      <w:lvlJc w:val="left"/>
      <w:pPr>
        <w:tabs>
          <w:tab w:val="left" w:pos="1179"/>
        </w:tabs>
        <w:ind w:left="1179" w:hanging="420"/>
      </w:pPr>
      <w:rPr>
        <w:rFonts w:ascii="Wingdings" w:hAnsi="Wingdings" w:hint="default"/>
      </w:rPr>
    </w:lvl>
    <w:lvl w:ilvl="2">
      <w:start w:val="1"/>
      <w:numFmt w:val="bullet"/>
      <w:lvlText w:val=""/>
      <w:lvlJc w:val="left"/>
      <w:pPr>
        <w:tabs>
          <w:tab w:val="left" w:pos="1599"/>
        </w:tabs>
        <w:ind w:left="1599" w:hanging="420"/>
      </w:pPr>
      <w:rPr>
        <w:rFonts w:ascii="Wingdings" w:hAnsi="Wingdings" w:hint="default"/>
      </w:rPr>
    </w:lvl>
    <w:lvl w:ilvl="3">
      <w:start w:val="1"/>
      <w:numFmt w:val="bullet"/>
      <w:lvlText w:val=""/>
      <w:lvlJc w:val="left"/>
      <w:pPr>
        <w:tabs>
          <w:tab w:val="left" w:pos="2019"/>
        </w:tabs>
        <w:ind w:left="2019" w:hanging="420"/>
      </w:pPr>
      <w:rPr>
        <w:rFonts w:ascii="Wingdings" w:hAnsi="Wingdings" w:hint="default"/>
      </w:rPr>
    </w:lvl>
    <w:lvl w:ilvl="4">
      <w:start w:val="1"/>
      <w:numFmt w:val="bullet"/>
      <w:lvlText w:val=""/>
      <w:lvlJc w:val="left"/>
      <w:pPr>
        <w:tabs>
          <w:tab w:val="left" w:pos="2439"/>
        </w:tabs>
        <w:ind w:left="2439" w:hanging="420"/>
      </w:pPr>
      <w:rPr>
        <w:rFonts w:ascii="Wingdings" w:hAnsi="Wingdings" w:hint="default"/>
      </w:rPr>
    </w:lvl>
    <w:lvl w:ilvl="5">
      <w:start w:val="1"/>
      <w:numFmt w:val="bullet"/>
      <w:lvlText w:val=""/>
      <w:lvlJc w:val="left"/>
      <w:pPr>
        <w:tabs>
          <w:tab w:val="left" w:pos="2859"/>
        </w:tabs>
        <w:ind w:left="2859" w:hanging="420"/>
      </w:pPr>
      <w:rPr>
        <w:rFonts w:ascii="Wingdings" w:hAnsi="Wingdings" w:hint="default"/>
      </w:rPr>
    </w:lvl>
    <w:lvl w:ilvl="6">
      <w:start w:val="1"/>
      <w:numFmt w:val="bullet"/>
      <w:lvlText w:val=""/>
      <w:lvlJc w:val="left"/>
      <w:pPr>
        <w:tabs>
          <w:tab w:val="left" w:pos="3279"/>
        </w:tabs>
        <w:ind w:left="3279" w:hanging="420"/>
      </w:pPr>
      <w:rPr>
        <w:rFonts w:ascii="Wingdings" w:hAnsi="Wingdings" w:hint="default"/>
      </w:rPr>
    </w:lvl>
    <w:lvl w:ilvl="7">
      <w:start w:val="1"/>
      <w:numFmt w:val="bullet"/>
      <w:lvlText w:val=""/>
      <w:lvlJc w:val="left"/>
      <w:pPr>
        <w:tabs>
          <w:tab w:val="left" w:pos="3699"/>
        </w:tabs>
        <w:ind w:left="3699" w:hanging="420"/>
      </w:pPr>
      <w:rPr>
        <w:rFonts w:ascii="Wingdings" w:hAnsi="Wingdings" w:hint="default"/>
      </w:rPr>
    </w:lvl>
    <w:lvl w:ilvl="8">
      <w:start w:val="1"/>
      <w:numFmt w:val="bullet"/>
      <w:lvlText w:val=""/>
      <w:lvlJc w:val="left"/>
      <w:pPr>
        <w:tabs>
          <w:tab w:val="left" w:pos="4119"/>
        </w:tabs>
        <w:ind w:left="4119"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0694"/>
    <w:rsid w:val="000003F4"/>
    <w:rsid w:val="000014BE"/>
    <w:rsid w:val="0000239D"/>
    <w:rsid w:val="00002CE9"/>
    <w:rsid w:val="00002D14"/>
    <w:rsid w:val="00002F20"/>
    <w:rsid w:val="00003E8A"/>
    <w:rsid w:val="0000404A"/>
    <w:rsid w:val="000056E8"/>
    <w:rsid w:val="00006233"/>
    <w:rsid w:val="00006D56"/>
    <w:rsid w:val="000071EB"/>
    <w:rsid w:val="00007786"/>
    <w:rsid w:val="00007E5D"/>
    <w:rsid w:val="000100DE"/>
    <w:rsid w:val="00010536"/>
    <w:rsid w:val="00011D80"/>
    <w:rsid w:val="00012230"/>
    <w:rsid w:val="0001352F"/>
    <w:rsid w:val="00013C39"/>
    <w:rsid w:val="00015702"/>
    <w:rsid w:val="00017F2F"/>
    <w:rsid w:val="00020397"/>
    <w:rsid w:val="0002123B"/>
    <w:rsid w:val="0002252C"/>
    <w:rsid w:val="0002304B"/>
    <w:rsid w:val="00023BB3"/>
    <w:rsid w:val="00024686"/>
    <w:rsid w:val="000246E2"/>
    <w:rsid w:val="00025309"/>
    <w:rsid w:val="000255DF"/>
    <w:rsid w:val="00025A47"/>
    <w:rsid w:val="00026E68"/>
    <w:rsid w:val="000270E8"/>
    <w:rsid w:val="00027ED4"/>
    <w:rsid w:val="00031701"/>
    <w:rsid w:val="0003222A"/>
    <w:rsid w:val="00032741"/>
    <w:rsid w:val="000332D0"/>
    <w:rsid w:val="00033864"/>
    <w:rsid w:val="00033B5F"/>
    <w:rsid w:val="00033F29"/>
    <w:rsid w:val="00034CD7"/>
    <w:rsid w:val="000363DA"/>
    <w:rsid w:val="000374DE"/>
    <w:rsid w:val="000378D5"/>
    <w:rsid w:val="00040528"/>
    <w:rsid w:val="000427F5"/>
    <w:rsid w:val="00042B45"/>
    <w:rsid w:val="00043744"/>
    <w:rsid w:val="000444EA"/>
    <w:rsid w:val="00045D71"/>
    <w:rsid w:val="00046064"/>
    <w:rsid w:val="0004618C"/>
    <w:rsid w:val="00047237"/>
    <w:rsid w:val="000477E4"/>
    <w:rsid w:val="00047C29"/>
    <w:rsid w:val="00047C8D"/>
    <w:rsid w:val="00050EA0"/>
    <w:rsid w:val="000513B3"/>
    <w:rsid w:val="00051627"/>
    <w:rsid w:val="00051E51"/>
    <w:rsid w:val="00053738"/>
    <w:rsid w:val="000544D1"/>
    <w:rsid w:val="00055C5B"/>
    <w:rsid w:val="000568A0"/>
    <w:rsid w:val="00056C44"/>
    <w:rsid w:val="00056D75"/>
    <w:rsid w:val="00057EA5"/>
    <w:rsid w:val="000607DF"/>
    <w:rsid w:val="000608BD"/>
    <w:rsid w:val="0006232E"/>
    <w:rsid w:val="000624FB"/>
    <w:rsid w:val="00062A2C"/>
    <w:rsid w:val="000645BA"/>
    <w:rsid w:val="00064A1D"/>
    <w:rsid w:val="00064CEE"/>
    <w:rsid w:val="00065248"/>
    <w:rsid w:val="00066DC3"/>
    <w:rsid w:val="00067978"/>
    <w:rsid w:val="00067D6C"/>
    <w:rsid w:val="00070D24"/>
    <w:rsid w:val="00071545"/>
    <w:rsid w:val="00071D6C"/>
    <w:rsid w:val="00073E80"/>
    <w:rsid w:val="000742C7"/>
    <w:rsid w:val="00074970"/>
    <w:rsid w:val="00074E05"/>
    <w:rsid w:val="00076695"/>
    <w:rsid w:val="000766A3"/>
    <w:rsid w:val="00076BB4"/>
    <w:rsid w:val="00076CEA"/>
    <w:rsid w:val="00077085"/>
    <w:rsid w:val="00081E3F"/>
    <w:rsid w:val="0008240A"/>
    <w:rsid w:val="00082D6C"/>
    <w:rsid w:val="00082E0A"/>
    <w:rsid w:val="00083290"/>
    <w:rsid w:val="000832EF"/>
    <w:rsid w:val="000844E6"/>
    <w:rsid w:val="0008470E"/>
    <w:rsid w:val="0008501A"/>
    <w:rsid w:val="00085DA0"/>
    <w:rsid w:val="00085DBC"/>
    <w:rsid w:val="00087030"/>
    <w:rsid w:val="000877FD"/>
    <w:rsid w:val="00087EEA"/>
    <w:rsid w:val="00090060"/>
    <w:rsid w:val="000905A0"/>
    <w:rsid w:val="000907BA"/>
    <w:rsid w:val="00090CC9"/>
    <w:rsid w:val="000912F6"/>
    <w:rsid w:val="000927C9"/>
    <w:rsid w:val="00092E77"/>
    <w:rsid w:val="000935D8"/>
    <w:rsid w:val="00093CEE"/>
    <w:rsid w:val="00094C20"/>
    <w:rsid w:val="00095A57"/>
    <w:rsid w:val="00096371"/>
    <w:rsid w:val="000965E0"/>
    <w:rsid w:val="000975E4"/>
    <w:rsid w:val="0009772F"/>
    <w:rsid w:val="00097922"/>
    <w:rsid w:val="00097F4F"/>
    <w:rsid w:val="000A025C"/>
    <w:rsid w:val="000A1890"/>
    <w:rsid w:val="000A1DF2"/>
    <w:rsid w:val="000A2913"/>
    <w:rsid w:val="000A3763"/>
    <w:rsid w:val="000A4235"/>
    <w:rsid w:val="000A446E"/>
    <w:rsid w:val="000A5C59"/>
    <w:rsid w:val="000A5F42"/>
    <w:rsid w:val="000A6E4A"/>
    <w:rsid w:val="000B070F"/>
    <w:rsid w:val="000B071A"/>
    <w:rsid w:val="000B0A17"/>
    <w:rsid w:val="000B10A2"/>
    <w:rsid w:val="000B135D"/>
    <w:rsid w:val="000B2F59"/>
    <w:rsid w:val="000B371E"/>
    <w:rsid w:val="000B39EF"/>
    <w:rsid w:val="000B4507"/>
    <w:rsid w:val="000B54C5"/>
    <w:rsid w:val="000B6BD0"/>
    <w:rsid w:val="000C00A5"/>
    <w:rsid w:val="000C158E"/>
    <w:rsid w:val="000C26AE"/>
    <w:rsid w:val="000C2B05"/>
    <w:rsid w:val="000C30D1"/>
    <w:rsid w:val="000C36F7"/>
    <w:rsid w:val="000C4752"/>
    <w:rsid w:val="000C6DE7"/>
    <w:rsid w:val="000D0084"/>
    <w:rsid w:val="000D05AA"/>
    <w:rsid w:val="000D1D8E"/>
    <w:rsid w:val="000D2955"/>
    <w:rsid w:val="000D2DF2"/>
    <w:rsid w:val="000D42FB"/>
    <w:rsid w:val="000D4869"/>
    <w:rsid w:val="000D4F4A"/>
    <w:rsid w:val="000D5EEC"/>
    <w:rsid w:val="000D7568"/>
    <w:rsid w:val="000D7C67"/>
    <w:rsid w:val="000E0C3A"/>
    <w:rsid w:val="000E2AA8"/>
    <w:rsid w:val="000E2C9F"/>
    <w:rsid w:val="000E2F76"/>
    <w:rsid w:val="000E319B"/>
    <w:rsid w:val="000E344E"/>
    <w:rsid w:val="000E36B6"/>
    <w:rsid w:val="000E3EDA"/>
    <w:rsid w:val="000E41FA"/>
    <w:rsid w:val="000E48AF"/>
    <w:rsid w:val="000E68EB"/>
    <w:rsid w:val="000E697B"/>
    <w:rsid w:val="000E6A9C"/>
    <w:rsid w:val="000E6E45"/>
    <w:rsid w:val="000E6E72"/>
    <w:rsid w:val="000F06FC"/>
    <w:rsid w:val="000F0978"/>
    <w:rsid w:val="000F141E"/>
    <w:rsid w:val="000F147A"/>
    <w:rsid w:val="000F2006"/>
    <w:rsid w:val="000F2783"/>
    <w:rsid w:val="000F4685"/>
    <w:rsid w:val="000F54ED"/>
    <w:rsid w:val="001002A2"/>
    <w:rsid w:val="00100804"/>
    <w:rsid w:val="001013EE"/>
    <w:rsid w:val="00102FE1"/>
    <w:rsid w:val="00103D8C"/>
    <w:rsid w:val="001046A4"/>
    <w:rsid w:val="00105382"/>
    <w:rsid w:val="0010663F"/>
    <w:rsid w:val="00110FC3"/>
    <w:rsid w:val="00111264"/>
    <w:rsid w:val="001125A2"/>
    <w:rsid w:val="0011290D"/>
    <w:rsid w:val="00113113"/>
    <w:rsid w:val="001136B2"/>
    <w:rsid w:val="00113A74"/>
    <w:rsid w:val="00114303"/>
    <w:rsid w:val="00114439"/>
    <w:rsid w:val="00114780"/>
    <w:rsid w:val="00114F5C"/>
    <w:rsid w:val="001152AB"/>
    <w:rsid w:val="00115434"/>
    <w:rsid w:val="0011671E"/>
    <w:rsid w:val="00116977"/>
    <w:rsid w:val="00116FBD"/>
    <w:rsid w:val="001170FF"/>
    <w:rsid w:val="0011780F"/>
    <w:rsid w:val="001178AA"/>
    <w:rsid w:val="00117C56"/>
    <w:rsid w:val="00120576"/>
    <w:rsid w:val="00120849"/>
    <w:rsid w:val="00120C92"/>
    <w:rsid w:val="0012104F"/>
    <w:rsid w:val="00121544"/>
    <w:rsid w:val="00121FDD"/>
    <w:rsid w:val="001228EF"/>
    <w:rsid w:val="00123455"/>
    <w:rsid w:val="001244F7"/>
    <w:rsid w:val="00125886"/>
    <w:rsid w:val="0012602F"/>
    <w:rsid w:val="0012675C"/>
    <w:rsid w:val="001267A9"/>
    <w:rsid w:val="0012717E"/>
    <w:rsid w:val="00127B85"/>
    <w:rsid w:val="00130512"/>
    <w:rsid w:val="00130B3C"/>
    <w:rsid w:val="00131177"/>
    <w:rsid w:val="00131E62"/>
    <w:rsid w:val="001339DF"/>
    <w:rsid w:val="00133F8F"/>
    <w:rsid w:val="001342A3"/>
    <w:rsid w:val="0013576D"/>
    <w:rsid w:val="00135BF2"/>
    <w:rsid w:val="001363C9"/>
    <w:rsid w:val="00136459"/>
    <w:rsid w:val="00136670"/>
    <w:rsid w:val="00136CB1"/>
    <w:rsid w:val="00137B0A"/>
    <w:rsid w:val="00137E44"/>
    <w:rsid w:val="00140ECF"/>
    <w:rsid w:val="001411EC"/>
    <w:rsid w:val="0014153D"/>
    <w:rsid w:val="001415A8"/>
    <w:rsid w:val="00142C6E"/>
    <w:rsid w:val="00143F04"/>
    <w:rsid w:val="00144323"/>
    <w:rsid w:val="0014516C"/>
    <w:rsid w:val="001453C8"/>
    <w:rsid w:val="001459EB"/>
    <w:rsid w:val="00147E61"/>
    <w:rsid w:val="00147F93"/>
    <w:rsid w:val="00152096"/>
    <w:rsid w:val="0015469E"/>
    <w:rsid w:val="001549FA"/>
    <w:rsid w:val="001550F4"/>
    <w:rsid w:val="00155E3F"/>
    <w:rsid w:val="001561B5"/>
    <w:rsid w:val="00156B2A"/>
    <w:rsid w:val="00156BEA"/>
    <w:rsid w:val="00157E87"/>
    <w:rsid w:val="001607E1"/>
    <w:rsid w:val="001614CF"/>
    <w:rsid w:val="00161829"/>
    <w:rsid w:val="00162325"/>
    <w:rsid w:val="00162A78"/>
    <w:rsid w:val="00162CD2"/>
    <w:rsid w:val="00163231"/>
    <w:rsid w:val="00163509"/>
    <w:rsid w:val="00163AA0"/>
    <w:rsid w:val="001652A8"/>
    <w:rsid w:val="00165BE6"/>
    <w:rsid w:val="00166930"/>
    <w:rsid w:val="00170FE1"/>
    <w:rsid w:val="00171FBF"/>
    <w:rsid w:val="0017209C"/>
    <w:rsid w:val="001721DC"/>
    <w:rsid w:val="001758EB"/>
    <w:rsid w:val="00176011"/>
    <w:rsid w:val="0017604B"/>
    <w:rsid w:val="001761CD"/>
    <w:rsid w:val="00176983"/>
    <w:rsid w:val="00177333"/>
    <w:rsid w:val="001777BA"/>
    <w:rsid w:val="00177E5A"/>
    <w:rsid w:val="00180B15"/>
    <w:rsid w:val="00180F1A"/>
    <w:rsid w:val="0018141E"/>
    <w:rsid w:val="00181BA3"/>
    <w:rsid w:val="0018230C"/>
    <w:rsid w:val="00182436"/>
    <w:rsid w:val="00182D4A"/>
    <w:rsid w:val="00184221"/>
    <w:rsid w:val="00184F59"/>
    <w:rsid w:val="00184FE0"/>
    <w:rsid w:val="001864BC"/>
    <w:rsid w:val="001904E6"/>
    <w:rsid w:val="001933C6"/>
    <w:rsid w:val="001934B8"/>
    <w:rsid w:val="001944CA"/>
    <w:rsid w:val="00194E20"/>
    <w:rsid w:val="00195089"/>
    <w:rsid w:val="00195732"/>
    <w:rsid w:val="00195AEE"/>
    <w:rsid w:val="00195EBB"/>
    <w:rsid w:val="0019618C"/>
    <w:rsid w:val="00196A32"/>
    <w:rsid w:val="00196A35"/>
    <w:rsid w:val="00196C78"/>
    <w:rsid w:val="00196DD6"/>
    <w:rsid w:val="00197973"/>
    <w:rsid w:val="00197C78"/>
    <w:rsid w:val="001A23B9"/>
    <w:rsid w:val="001A3023"/>
    <w:rsid w:val="001A3464"/>
    <w:rsid w:val="001A63F1"/>
    <w:rsid w:val="001A67FB"/>
    <w:rsid w:val="001A6818"/>
    <w:rsid w:val="001A6A8D"/>
    <w:rsid w:val="001A7916"/>
    <w:rsid w:val="001B1FF7"/>
    <w:rsid w:val="001B268D"/>
    <w:rsid w:val="001B56FD"/>
    <w:rsid w:val="001B5C0B"/>
    <w:rsid w:val="001B5F7B"/>
    <w:rsid w:val="001B7139"/>
    <w:rsid w:val="001B78A8"/>
    <w:rsid w:val="001C07E1"/>
    <w:rsid w:val="001C1521"/>
    <w:rsid w:val="001C1FD4"/>
    <w:rsid w:val="001C2EDF"/>
    <w:rsid w:val="001C3C16"/>
    <w:rsid w:val="001C5CBF"/>
    <w:rsid w:val="001C66B7"/>
    <w:rsid w:val="001C7C52"/>
    <w:rsid w:val="001D22B9"/>
    <w:rsid w:val="001D23D1"/>
    <w:rsid w:val="001D3005"/>
    <w:rsid w:val="001D33C0"/>
    <w:rsid w:val="001D3407"/>
    <w:rsid w:val="001D34E9"/>
    <w:rsid w:val="001D36D7"/>
    <w:rsid w:val="001D3911"/>
    <w:rsid w:val="001D466A"/>
    <w:rsid w:val="001D5528"/>
    <w:rsid w:val="001D6A37"/>
    <w:rsid w:val="001D7908"/>
    <w:rsid w:val="001D7E7B"/>
    <w:rsid w:val="001E00C8"/>
    <w:rsid w:val="001E115C"/>
    <w:rsid w:val="001E18F2"/>
    <w:rsid w:val="001E1B3E"/>
    <w:rsid w:val="001E2172"/>
    <w:rsid w:val="001E25E6"/>
    <w:rsid w:val="001E2667"/>
    <w:rsid w:val="001E2717"/>
    <w:rsid w:val="001E75C4"/>
    <w:rsid w:val="001E7B65"/>
    <w:rsid w:val="001F0346"/>
    <w:rsid w:val="001F065A"/>
    <w:rsid w:val="001F149A"/>
    <w:rsid w:val="001F21F0"/>
    <w:rsid w:val="001F287C"/>
    <w:rsid w:val="001F3B95"/>
    <w:rsid w:val="001F3C29"/>
    <w:rsid w:val="001F3FBA"/>
    <w:rsid w:val="001F5361"/>
    <w:rsid w:val="001F5873"/>
    <w:rsid w:val="001F63CD"/>
    <w:rsid w:val="001F776C"/>
    <w:rsid w:val="00200121"/>
    <w:rsid w:val="002014A4"/>
    <w:rsid w:val="00202256"/>
    <w:rsid w:val="002022B4"/>
    <w:rsid w:val="00202905"/>
    <w:rsid w:val="00203694"/>
    <w:rsid w:val="00204803"/>
    <w:rsid w:val="00205508"/>
    <w:rsid w:val="00205B0A"/>
    <w:rsid w:val="00206055"/>
    <w:rsid w:val="002067A2"/>
    <w:rsid w:val="00207399"/>
    <w:rsid w:val="002076A7"/>
    <w:rsid w:val="00207891"/>
    <w:rsid w:val="00211BB4"/>
    <w:rsid w:val="00211D66"/>
    <w:rsid w:val="00212DFC"/>
    <w:rsid w:val="002135F8"/>
    <w:rsid w:val="00214064"/>
    <w:rsid w:val="00214CB6"/>
    <w:rsid w:val="0021606D"/>
    <w:rsid w:val="002173F3"/>
    <w:rsid w:val="00217A11"/>
    <w:rsid w:val="00220314"/>
    <w:rsid w:val="00220FA9"/>
    <w:rsid w:val="00221300"/>
    <w:rsid w:val="00223A90"/>
    <w:rsid w:val="00223AB6"/>
    <w:rsid w:val="0022444E"/>
    <w:rsid w:val="00225019"/>
    <w:rsid w:val="002254FC"/>
    <w:rsid w:val="00225CC6"/>
    <w:rsid w:val="00225EEB"/>
    <w:rsid w:val="00226058"/>
    <w:rsid w:val="00226AD2"/>
    <w:rsid w:val="00226C7D"/>
    <w:rsid w:val="0023080B"/>
    <w:rsid w:val="002308CE"/>
    <w:rsid w:val="00232CF5"/>
    <w:rsid w:val="00233543"/>
    <w:rsid w:val="00233633"/>
    <w:rsid w:val="002337E2"/>
    <w:rsid w:val="00236008"/>
    <w:rsid w:val="002362D0"/>
    <w:rsid w:val="0023681D"/>
    <w:rsid w:val="00237967"/>
    <w:rsid w:val="00237D37"/>
    <w:rsid w:val="00241A1F"/>
    <w:rsid w:val="00243613"/>
    <w:rsid w:val="0024389E"/>
    <w:rsid w:val="00243D54"/>
    <w:rsid w:val="00245C61"/>
    <w:rsid w:val="0024653B"/>
    <w:rsid w:val="0024712A"/>
    <w:rsid w:val="00247B28"/>
    <w:rsid w:val="00247D52"/>
    <w:rsid w:val="00250F11"/>
    <w:rsid w:val="002521CE"/>
    <w:rsid w:val="00252985"/>
    <w:rsid w:val="00253657"/>
    <w:rsid w:val="00253758"/>
    <w:rsid w:val="002537B6"/>
    <w:rsid w:val="00254A91"/>
    <w:rsid w:val="00255E50"/>
    <w:rsid w:val="00257197"/>
    <w:rsid w:val="0026054E"/>
    <w:rsid w:val="00260E31"/>
    <w:rsid w:val="00260EBD"/>
    <w:rsid w:val="00261810"/>
    <w:rsid w:val="00262BA6"/>
    <w:rsid w:val="00263E6D"/>
    <w:rsid w:val="00264C18"/>
    <w:rsid w:val="002675D7"/>
    <w:rsid w:val="002709EB"/>
    <w:rsid w:val="00271CF0"/>
    <w:rsid w:val="002723B9"/>
    <w:rsid w:val="0027533F"/>
    <w:rsid w:val="0027557B"/>
    <w:rsid w:val="002769CA"/>
    <w:rsid w:val="00277192"/>
    <w:rsid w:val="002772D4"/>
    <w:rsid w:val="00277885"/>
    <w:rsid w:val="0027794A"/>
    <w:rsid w:val="00281853"/>
    <w:rsid w:val="00281C5E"/>
    <w:rsid w:val="00282520"/>
    <w:rsid w:val="0028364E"/>
    <w:rsid w:val="00284DEA"/>
    <w:rsid w:val="00285414"/>
    <w:rsid w:val="002856DF"/>
    <w:rsid w:val="00285779"/>
    <w:rsid w:val="00286FC7"/>
    <w:rsid w:val="002870D4"/>
    <w:rsid w:val="00287777"/>
    <w:rsid w:val="00290425"/>
    <w:rsid w:val="002910FC"/>
    <w:rsid w:val="0029184F"/>
    <w:rsid w:val="002922E5"/>
    <w:rsid w:val="00292D66"/>
    <w:rsid w:val="00293184"/>
    <w:rsid w:val="0029329E"/>
    <w:rsid w:val="002939AB"/>
    <w:rsid w:val="00293EFE"/>
    <w:rsid w:val="002946BF"/>
    <w:rsid w:val="002962FC"/>
    <w:rsid w:val="00296BC0"/>
    <w:rsid w:val="00297FC6"/>
    <w:rsid w:val="002A02F8"/>
    <w:rsid w:val="002A0A6E"/>
    <w:rsid w:val="002A13F3"/>
    <w:rsid w:val="002A22B6"/>
    <w:rsid w:val="002A457A"/>
    <w:rsid w:val="002A5C6C"/>
    <w:rsid w:val="002A5D64"/>
    <w:rsid w:val="002A6953"/>
    <w:rsid w:val="002B193F"/>
    <w:rsid w:val="002B269C"/>
    <w:rsid w:val="002B3360"/>
    <w:rsid w:val="002B352B"/>
    <w:rsid w:val="002B3A66"/>
    <w:rsid w:val="002B4063"/>
    <w:rsid w:val="002B7AFB"/>
    <w:rsid w:val="002C0529"/>
    <w:rsid w:val="002C0B2A"/>
    <w:rsid w:val="002C0DBF"/>
    <w:rsid w:val="002C113C"/>
    <w:rsid w:val="002C5C07"/>
    <w:rsid w:val="002C6D15"/>
    <w:rsid w:val="002C6EEF"/>
    <w:rsid w:val="002C7E27"/>
    <w:rsid w:val="002D156B"/>
    <w:rsid w:val="002D1A06"/>
    <w:rsid w:val="002D54D9"/>
    <w:rsid w:val="002D591F"/>
    <w:rsid w:val="002D6048"/>
    <w:rsid w:val="002D66C1"/>
    <w:rsid w:val="002D6B0D"/>
    <w:rsid w:val="002E0311"/>
    <w:rsid w:val="002E090C"/>
    <w:rsid w:val="002E14D1"/>
    <w:rsid w:val="002E3785"/>
    <w:rsid w:val="002E41A7"/>
    <w:rsid w:val="002E41B6"/>
    <w:rsid w:val="002E52ED"/>
    <w:rsid w:val="002E58D6"/>
    <w:rsid w:val="002E59CC"/>
    <w:rsid w:val="002E6419"/>
    <w:rsid w:val="002E6C0B"/>
    <w:rsid w:val="002E6C7F"/>
    <w:rsid w:val="002E7196"/>
    <w:rsid w:val="002F140F"/>
    <w:rsid w:val="002F27E7"/>
    <w:rsid w:val="002F2B45"/>
    <w:rsid w:val="002F2FBF"/>
    <w:rsid w:val="002F4A74"/>
    <w:rsid w:val="002F5390"/>
    <w:rsid w:val="002F6745"/>
    <w:rsid w:val="003028F1"/>
    <w:rsid w:val="00303409"/>
    <w:rsid w:val="00303622"/>
    <w:rsid w:val="003052E9"/>
    <w:rsid w:val="003064C5"/>
    <w:rsid w:val="00310E05"/>
    <w:rsid w:val="003112FD"/>
    <w:rsid w:val="003113F8"/>
    <w:rsid w:val="00311434"/>
    <w:rsid w:val="0031174F"/>
    <w:rsid w:val="00311D7F"/>
    <w:rsid w:val="0031221C"/>
    <w:rsid w:val="00313AB3"/>
    <w:rsid w:val="00313CEC"/>
    <w:rsid w:val="00313D71"/>
    <w:rsid w:val="00314EBE"/>
    <w:rsid w:val="00315AB5"/>
    <w:rsid w:val="00320799"/>
    <w:rsid w:val="00323AD8"/>
    <w:rsid w:val="00324868"/>
    <w:rsid w:val="00324F97"/>
    <w:rsid w:val="00327EC9"/>
    <w:rsid w:val="003317D6"/>
    <w:rsid w:val="0033209A"/>
    <w:rsid w:val="0033216F"/>
    <w:rsid w:val="00333C97"/>
    <w:rsid w:val="00334A28"/>
    <w:rsid w:val="00334AF4"/>
    <w:rsid w:val="00334D8C"/>
    <w:rsid w:val="00337539"/>
    <w:rsid w:val="0033793A"/>
    <w:rsid w:val="003407E6"/>
    <w:rsid w:val="0034117D"/>
    <w:rsid w:val="00342CE0"/>
    <w:rsid w:val="00342F22"/>
    <w:rsid w:val="00342F2F"/>
    <w:rsid w:val="00345E4D"/>
    <w:rsid w:val="00345F97"/>
    <w:rsid w:val="0034677B"/>
    <w:rsid w:val="00346F93"/>
    <w:rsid w:val="0034745A"/>
    <w:rsid w:val="00347C6F"/>
    <w:rsid w:val="0035047B"/>
    <w:rsid w:val="00350EF3"/>
    <w:rsid w:val="00353387"/>
    <w:rsid w:val="003538D9"/>
    <w:rsid w:val="00353B77"/>
    <w:rsid w:val="00353C80"/>
    <w:rsid w:val="003542C7"/>
    <w:rsid w:val="00354DAF"/>
    <w:rsid w:val="00354DDF"/>
    <w:rsid w:val="0035510C"/>
    <w:rsid w:val="00355F83"/>
    <w:rsid w:val="00357B4D"/>
    <w:rsid w:val="00361F91"/>
    <w:rsid w:val="00362B77"/>
    <w:rsid w:val="003644AA"/>
    <w:rsid w:val="00365FD8"/>
    <w:rsid w:val="003667CA"/>
    <w:rsid w:val="003671A9"/>
    <w:rsid w:val="003671F7"/>
    <w:rsid w:val="0037028E"/>
    <w:rsid w:val="003706A0"/>
    <w:rsid w:val="0037139F"/>
    <w:rsid w:val="003723DD"/>
    <w:rsid w:val="003728E5"/>
    <w:rsid w:val="003730D7"/>
    <w:rsid w:val="0037417E"/>
    <w:rsid w:val="00374B4A"/>
    <w:rsid w:val="0038016C"/>
    <w:rsid w:val="00380FC5"/>
    <w:rsid w:val="003836C0"/>
    <w:rsid w:val="00383C66"/>
    <w:rsid w:val="00383F04"/>
    <w:rsid w:val="003840A1"/>
    <w:rsid w:val="00384734"/>
    <w:rsid w:val="00384D1F"/>
    <w:rsid w:val="0038504B"/>
    <w:rsid w:val="003859BC"/>
    <w:rsid w:val="00385E4E"/>
    <w:rsid w:val="00386985"/>
    <w:rsid w:val="0038791B"/>
    <w:rsid w:val="00387A9F"/>
    <w:rsid w:val="00391447"/>
    <w:rsid w:val="00391690"/>
    <w:rsid w:val="00391E1D"/>
    <w:rsid w:val="00392392"/>
    <w:rsid w:val="00392511"/>
    <w:rsid w:val="00392CA7"/>
    <w:rsid w:val="00392D3A"/>
    <w:rsid w:val="00393C07"/>
    <w:rsid w:val="003945D1"/>
    <w:rsid w:val="003945EA"/>
    <w:rsid w:val="00395154"/>
    <w:rsid w:val="003963CA"/>
    <w:rsid w:val="0039706E"/>
    <w:rsid w:val="003971E4"/>
    <w:rsid w:val="003A00AE"/>
    <w:rsid w:val="003A01A1"/>
    <w:rsid w:val="003A0941"/>
    <w:rsid w:val="003A163B"/>
    <w:rsid w:val="003A2159"/>
    <w:rsid w:val="003A3F88"/>
    <w:rsid w:val="003A487A"/>
    <w:rsid w:val="003A5ADE"/>
    <w:rsid w:val="003A5AFC"/>
    <w:rsid w:val="003A5E1E"/>
    <w:rsid w:val="003A759B"/>
    <w:rsid w:val="003A78CA"/>
    <w:rsid w:val="003B044B"/>
    <w:rsid w:val="003B0BB6"/>
    <w:rsid w:val="003B1D1F"/>
    <w:rsid w:val="003B2557"/>
    <w:rsid w:val="003B4531"/>
    <w:rsid w:val="003B4534"/>
    <w:rsid w:val="003B4D09"/>
    <w:rsid w:val="003B557E"/>
    <w:rsid w:val="003B7B37"/>
    <w:rsid w:val="003C041B"/>
    <w:rsid w:val="003C08C4"/>
    <w:rsid w:val="003C093B"/>
    <w:rsid w:val="003C0A0A"/>
    <w:rsid w:val="003C1C3A"/>
    <w:rsid w:val="003C1DBC"/>
    <w:rsid w:val="003C3723"/>
    <w:rsid w:val="003C37EC"/>
    <w:rsid w:val="003C3879"/>
    <w:rsid w:val="003C4A82"/>
    <w:rsid w:val="003C65C7"/>
    <w:rsid w:val="003C6655"/>
    <w:rsid w:val="003C6E42"/>
    <w:rsid w:val="003D1E39"/>
    <w:rsid w:val="003D2460"/>
    <w:rsid w:val="003D5281"/>
    <w:rsid w:val="003D5A4F"/>
    <w:rsid w:val="003D5C5E"/>
    <w:rsid w:val="003D5D97"/>
    <w:rsid w:val="003D5E8B"/>
    <w:rsid w:val="003D617F"/>
    <w:rsid w:val="003D7E30"/>
    <w:rsid w:val="003E17A5"/>
    <w:rsid w:val="003E4261"/>
    <w:rsid w:val="003E478F"/>
    <w:rsid w:val="003E5440"/>
    <w:rsid w:val="003E5AC8"/>
    <w:rsid w:val="003E5F76"/>
    <w:rsid w:val="003E6F7F"/>
    <w:rsid w:val="003F0BF5"/>
    <w:rsid w:val="003F1BE6"/>
    <w:rsid w:val="003F1CC0"/>
    <w:rsid w:val="003F2159"/>
    <w:rsid w:val="003F24AA"/>
    <w:rsid w:val="003F2971"/>
    <w:rsid w:val="003F3074"/>
    <w:rsid w:val="003F31CC"/>
    <w:rsid w:val="003F3A91"/>
    <w:rsid w:val="003F4232"/>
    <w:rsid w:val="003F45F8"/>
    <w:rsid w:val="003F573A"/>
    <w:rsid w:val="003F5765"/>
    <w:rsid w:val="003F6148"/>
    <w:rsid w:val="003F6925"/>
    <w:rsid w:val="003F70A3"/>
    <w:rsid w:val="004005DA"/>
    <w:rsid w:val="00401A8B"/>
    <w:rsid w:val="00403917"/>
    <w:rsid w:val="0040440F"/>
    <w:rsid w:val="00404A49"/>
    <w:rsid w:val="00404C51"/>
    <w:rsid w:val="0040583E"/>
    <w:rsid w:val="00406C2B"/>
    <w:rsid w:val="00410EAF"/>
    <w:rsid w:val="00412E4F"/>
    <w:rsid w:val="004135A9"/>
    <w:rsid w:val="0041503C"/>
    <w:rsid w:val="00416023"/>
    <w:rsid w:val="004161C1"/>
    <w:rsid w:val="0041636B"/>
    <w:rsid w:val="00416E03"/>
    <w:rsid w:val="00417907"/>
    <w:rsid w:val="00420ACC"/>
    <w:rsid w:val="0042212E"/>
    <w:rsid w:val="00422325"/>
    <w:rsid w:val="004225FC"/>
    <w:rsid w:val="0042267C"/>
    <w:rsid w:val="004226B4"/>
    <w:rsid w:val="004226E3"/>
    <w:rsid w:val="004227A9"/>
    <w:rsid w:val="00423CC4"/>
    <w:rsid w:val="004247CC"/>
    <w:rsid w:val="00424D93"/>
    <w:rsid w:val="00425599"/>
    <w:rsid w:val="0042641F"/>
    <w:rsid w:val="004271E8"/>
    <w:rsid w:val="00430722"/>
    <w:rsid w:val="00430F6E"/>
    <w:rsid w:val="00431241"/>
    <w:rsid w:val="004324F6"/>
    <w:rsid w:val="004358A5"/>
    <w:rsid w:val="004359E8"/>
    <w:rsid w:val="00435B41"/>
    <w:rsid w:val="00435DA7"/>
    <w:rsid w:val="00437E38"/>
    <w:rsid w:val="00440230"/>
    <w:rsid w:val="00440A68"/>
    <w:rsid w:val="0044275D"/>
    <w:rsid w:val="00443774"/>
    <w:rsid w:val="00444665"/>
    <w:rsid w:val="0044550C"/>
    <w:rsid w:val="00445AFF"/>
    <w:rsid w:val="00445FFA"/>
    <w:rsid w:val="00446F68"/>
    <w:rsid w:val="00450FA3"/>
    <w:rsid w:val="004515C6"/>
    <w:rsid w:val="00453368"/>
    <w:rsid w:val="00453BC7"/>
    <w:rsid w:val="0045437D"/>
    <w:rsid w:val="0045489E"/>
    <w:rsid w:val="0045661C"/>
    <w:rsid w:val="004566AB"/>
    <w:rsid w:val="004605BB"/>
    <w:rsid w:val="004608B6"/>
    <w:rsid w:val="00461C7C"/>
    <w:rsid w:val="00461D7D"/>
    <w:rsid w:val="0046244B"/>
    <w:rsid w:val="004624EA"/>
    <w:rsid w:val="004629F2"/>
    <w:rsid w:val="00462BB3"/>
    <w:rsid w:val="004634E8"/>
    <w:rsid w:val="00463D70"/>
    <w:rsid w:val="00464B08"/>
    <w:rsid w:val="0046523A"/>
    <w:rsid w:val="00466C62"/>
    <w:rsid w:val="00470229"/>
    <w:rsid w:val="00470CD1"/>
    <w:rsid w:val="00471FC3"/>
    <w:rsid w:val="004724D1"/>
    <w:rsid w:val="00472C54"/>
    <w:rsid w:val="00474678"/>
    <w:rsid w:val="00474706"/>
    <w:rsid w:val="0047530E"/>
    <w:rsid w:val="00476FFE"/>
    <w:rsid w:val="00477E69"/>
    <w:rsid w:val="00481118"/>
    <w:rsid w:val="004814F1"/>
    <w:rsid w:val="004820D4"/>
    <w:rsid w:val="0048256C"/>
    <w:rsid w:val="004832D8"/>
    <w:rsid w:val="00484598"/>
    <w:rsid w:val="00485005"/>
    <w:rsid w:val="0048564C"/>
    <w:rsid w:val="00485847"/>
    <w:rsid w:val="00485A93"/>
    <w:rsid w:val="00487924"/>
    <w:rsid w:val="00487E35"/>
    <w:rsid w:val="00491532"/>
    <w:rsid w:val="00492042"/>
    <w:rsid w:val="00492C0A"/>
    <w:rsid w:val="00493195"/>
    <w:rsid w:val="00493A0F"/>
    <w:rsid w:val="00494F13"/>
    <w:rsid w:val="004952CF"/>
    <w:rsid w:val="00495A59"/>
    <w:rsid w:val="004A0724"/>
    <w:rsid w:val="004A0A51"/>
    <w:rsid w:val="004A1ADD"/>
    <w:rsid w:val="004A3437"/>
    <w:rsid w:val="004A3790"/>
    <w:rsid w:val="004A3A24"/>
    <w:rsid w:val="004A5042"/>
    <w:rsid w:val="004A50F0"/>
    <w:rsid w:val="004A5470"/>
    <w:rsid w:val="004A60FB"/>
    <w:rsid w:val="004A6144"/>
    <w:rsid w:val="004A6632"/>
    <w:rsid w:val="004B2F8A"/>
    <w:rsid w:val="004B3525"/>
    <w:rsid w:val="004B35E5"/>
    <w:rsid w:val="004B3F48"/>
    <w:rsid w:val="004B3F92"/>
    <w:rsid w:val="004B4175"/>
    <w:rsid w:val="004B4457"/>
    <w:rsid w:val="004B5000"/>
    <w:rsid w:val="004B53A3"/>
    <w:rsid w:val="004B5B11"/>
    <w:rsid w:val="004B63BE"/>
    <w:rsid w:val="004C042F"/>
    <w:rsid w:val="004C0BDF"/>
    <w:rsid w:val="004C0D34"/>
    <w:rsid w:val="004C232F"/>
    <w:rsid w:val="004C2FAB"/>
    <w:rsid w:val="004C3481"/>
    <w:rsid w:val="004C3BF3"/>
    <w:rsid w:val="004C430D"/>
    <w:rsid w:val="004C47C0"/>
    <w:rsid w:val="004C4A2E"/>
    <w:rsid w:val="004C5E9D"/>
    <w:rsid w:val="004D0590"/>
    <w:rsid w:val="004D1490"/>
    <w:rsid w:val="004D1DEA"/>
    <w:rsid w:val="004D27D7"/>
    <w:rsid w:val="004D331A"/>
    <w:rsid w:val="004D473D"/>
    <w:rsid w:val="004D47F7"/>
    <w:rsid w:val="004D58E0"/>
    <w:rsid w:val="004D6280"/>
    <w:rsid w:val="004D66E8"/>
    <w:rsid w:val="004D6933"/>
    <w:rsid w:val="004E0037"/>
    <w:rsid w:val="004E00E6"/>
    <w:rsid w:val="004E134A"/>
    <w:rsid w:val="004E1415"/>
    <w:rsid w:val="004E1864"/>
    <w:rsid w:val="004E2C3F"/>
    <w:rsid w:val="004E31CA"/>
    <w:rsid w:val="004E3C74"/>
    <w:rsid w:val="004E409F"/>
    <w:rsid w:val="004E45C6"/>
    <w:rsid w:val="004E46A3"/>
    <w:rsid w:val="004E4D25"/>
    <w:rsid w:val="004E664C"/>
    <w:rsid w:val="004E6C0D"/>
    <w:rsid w:val="004E6FA5"/>
    <w:rsid w:val="004F03B9"/>
    <w:rsid w:val="004F084E"/>
    <w:rsid w:val="004F08C6"/>
    <w:rsid w:val="004F0C28"/>
    <w:rsid w:val="004F0D76"/>
    <w:rsid w:val="004F2079"/>
    <w:rsid w:val="004F29E1"/>
    <w:rsid w:val="004F2C2D"/>
    <w:rsid w:val="004F4662"/>
    <w:rsid w:val="004F47CE"/>
    <w:rsid w:val="004F4C01"/>
    <w:rsid w:val="004F4EF0"/>
    <w:rsid w:val="004F52FB"/>
    <w:rsid w:val="004F5F2A"/>
    <w:rsid w:val="004F68D5"/>
    <w:rsid w:val="00500837"/>
    <w:rsid w:val="00500BF9"/>
    <w:rsid w:val="00500E9E"/>
    <w:rsid w:val="005022B2"/>
    <w:rsid w:val="0050282C"/>
    <w:rsid w:val="0050295F"/>
    <w:rsid w:val="005038A0"/>
    <w:rsid w:val="00504DB5"/>
    <w:rsid w:val="00505A9D"/>
    <w:rsid w:val="0050685A"/>
    <w:rsid w:val="00507DB2"/>
    <w:rsid w:val="00507FEF"/>
    <w:rsid w:val="0051053A"/>
    <w:rsid w:val="00511EF4"/>
    <w:rsid w:val="00512905"/>
    <w:rsid w:val="00512A93"/>
    <w:rsid w:val="00512DD7"/>
    <w:rsid w:val="00513505"/>
    <w:rsid w:val="00514E91"/>
    <w:rsid w:val="00515DA6"/>
    <w:rsid w:val="00516458"/>
    <w:rsid w:val="00516A9D"/>
    <w:rsid w:val="00516EB9"/>
    <w:rsid w:val="00520284"/>
    <w:rsid w:val="0052057B"/>
    <w:rsid w:val="00520AF9"/>
    <w:rsid w:val="00520B9F"/>
    <w:rsid w:val="005218A2"/>
    <w:rsid w:val="0052204F"/>
    <w:rsid w:val="00522328"/>
    <w:rsid w:val="00522EEE"/>
    <w:rsid w:val="0052316B"/>
    <w:rsid w:val="00523221"/>
    <w:rsid w:val="00523C8F"/>
    <w:rsid w:val="00523FD8"/>
    <w:rsid w:val="00524B26"/>
    <w:rsid w:val="005256B3"/>
    <w:rsid w:val="005270C9"/>
    <w:rsid w:val="00527678"/>
    <w:rsid w:val="00527B00"/>
    <w:rsid w:val="0053035E"/>
    <w:rsid w:val="00530E03"/>
    <w:rsid w:val="00533930"/>
    <w:rsid w:val="00536340"/>
    <w:rsid w:val="005364B2"/>
    <w:rsid w:val="00536D90"/>
    <w:rsid w:val="00536FDE"/>
    <w:rsid w:val="005372CB"/>
    <w:rsid w:val="005378D3"/>
    <w:rsid w:val="00540CA7"/>
    <w:rsid w:val="00543219"/>
    <w:rsid w:val="00543535"/>
    <w:rsid w:val="0054366E"/>
    <w:rsid w:val="00543839"/>
    <w:rsid w:val="0054576D"/>
    <w:rsid w:val="005467D4"/>
    <w:rsid w:val="0054691C"/>
    <w:rsid w:val="0055081E"/>
    <w:rsid w:val="005525A9"/>
    <w:rsid w:val="00554350"/>
    <w:rsid w:val="00554736"/>
    <w:rsid w:val="00554BEF"/>
    <w:rsid w:val="00554D28"/>
    <w:rsid w:val="00555065"/>
    <w:rsid w:val="0055553B"/>
    <w:rsid w:val="005567F0"/>
    <w:rsid w:val="00556948"/>
    <w:rsid w:val="00556A4E"/>
    <w:rsid w:val="005578D6"/>
    <w:rsid w:val="00557E6D"/>
    <w:rsid w:val="005621E2"/>
    <w:rsid w:val="005636FE"/>
    <w:rsid w:val="00563B4A"/>
    <w:rsid w:val="00563F0E"/>
    <w:rsid w:val="00564893"/>
    <w:rsid w:val="00564E7C"/>
    <w:rsid w:val="00565D33"/>
    <w:rsid w:val="00566843"/>
    <w:rsid w:val="005678EC"/>
    <w:rsid w:val="005705C3"/>
    <w:rsid w:val="00570A9A"/>
    <w:rsid w:val="00570E8B"/>
    <w:rsid w:val="005718C8"/>
    <w:rsid w:val="00571FB7"/>
    <w:rsid w:val="0057251D"/>
    <w:rsid w:val="00573343"/>
    <w:rsid w:val="00573AA1"/>
    <w:rsid w:val="00575D3C"/>
    <w:rsid w:val="005762C7"/>
    <w:rsid w:val="005768A6"/>
    <w:rsid w:val="005775BA"/>
    <w:rsid w:val="00577609"/>
    <w:rsid w:val="005779FB"/>
    <w:rsid w:val="0058030E"/>
    <w:rsid w:val="0058075F"/>
    <w:rsid w:val="005813DF"/>
    <w:rsid w:val="00581C64"/>
    <w:rsid w:val="00581C71"/>
    <w:rsid w:val="00582434"/>
    <w:rsid w:val="005848CC"/>
    <w:rsid w:val="005870F1"/>
    <w:rsid w:val="00587B73"/>
    <w:rsid w:val="00591915"/>
    <w:rsid w:val="00593B51"/>
    <w:rsid w:val="00593D2C"/>
    <w:rsid w:val="00594BB4"/>
    <w:rsid w:val="005956B9"/>
    <w:rsid w:val="00596953"/>
    <w:rsid w:val="005A0604"/>
    <w:rsid w:val="005A0992"/>
    <w:rsid w:val="005A1D56"/>
    <w:rsid w:val="005A22E6"/>
    <w:rsid w:val="005A2DB6"/>
    <w:rsid w:val="005A2FC1"/>
    <w:rsid w:val="005A3AE3"/>
    <w:rsid w:val="005A4EC3"/>
    <w:rsid w:val="005A7690"/>
    <w:rsid w:val="005B1516"/>
    <w:rsid w:val="005B1566"/>
    <w:rsid w:val="005B25F6"/>
    <w:rsid w:val="005B25F7"/>
    <w:rsid w:val="005B2A33"/>
    <w:rsid w:val="005B4895"/>
    <w:rsid w:val="005B49DF"/>
    <w:rsid w:val="005B54E3"/>
    <w:rsid w:val="005B59F7"/>
    <w:rsid w:val="005B5BA3"/>
    <w:rsid w:val="005B70C2"/>
    <w:rsid w:val="005B747E"/>
    <w:rsid w:val="005B7CEE"/>
    <w:rsid w:val="005C0800"/>
    <w:rsid w:val="005C2BB9"/>
    <w:rsid w:val="005C3294"/>
    <w:rsid w:val="005C3439"/>
    <w:rsid w:val="005C3ED9"/>
    <w:rsid w:val="005C44CE"/>
    <w:rsid w:val="005C4ABE"/>
    <w:rsid w:val="005C55D8"/>
    <w:rsid w:val="005C6227"/>
    <w:rsid w:val="005C70B2"/>
    <w:rsid w:val="005D0305"/>
    <w:rsid w:val="005D3597"/>
    <w:rsid w:val="005D4410"/>
    <w:rsid w:val="005D46CF"/>
    <w:rsid w:val="005D603A"/>
    <w:rsid w:val="005D7641"/>
    <w:rsid w:val="005E0204"/>
    <w:rsid w:val="005E074B"/>
    <w:rsid w:val="005E2F58"/>
    <w:rsid w:val="005E494F"/>
    <w:rsid w:val="005E6423"/>
    <w:rsid w:val="005E68CF"/>
    <w:rsid w:val="005E7773"/>
    <w:rsid w:val="005E7ABF"/>
    <w:rsid w:val="005F0151"/>
    <w:rsid w:val="005F0730"/>
    <w:rsid w:val="005F1A32"/>
    <w:rsid w:val="005F216A"/>
    <w:rsid w:val="005F238D"/>
    <w:rsid w:val="005F35C4"/>
    <w:rsid w:val="005F56D9"/>
    <w:rsid w:val="005F62F8"/>
    <w:rsid w:val="00600012"/>
    <w:rsid w:val="00601AD6"/>
    <w:rsid w:val="00601C38"/>
    <w:rsid w:val="006022F6"/>
    <w:rsid w:val="00602989"/>
    <w:rsid w:val="00602B23"/>
    <w:rsid w:val="006030AA"/>
    <w:rsid w:val="00603C0C"/>
    <w:rsid w:val="00604CF1"/>
    <w:rsid w:val="006077F2"/>
    <w:rsid w:val="006106D7"/>
    <w:rsid w:val="00610C80"/>
    <w:rsid w:val="00610C87"/>
    <w:rsid w:val="00612B5B"/>
    <w:rsid w:val="0061306F"/>
    <w:rsid w:val="00613B72"/>
    <w:rsid w:val="00613FFF"/>
    <w:rsid w:val="00615170"/>
    <w:rsid w:val="006151CA"/>
    <w:rsid w:val="006177F7"/>
    <w:rsid w:val="00620823"/>
    <w:rsid w:val="00620A27"/>
    <w:rsid w:val="00620F16"/>
    <w:rsid w:val="00622365"/>
    <w:rsid w:val="00622416"/>
    <w:rsid w:val="00622E55"/>
    <w:rsid w:val="00623283"/>
    <w:rsid w:val="006239B0"/>
    <w:rsid w:val="006241FE"/>
    <w:rsid w:val="006253EC"/>
    <w:rsid w:val="00631F18"/>
    <w:rsid w:val="00632531"/>
    <w:rsid w:val="00632E94"/>
    <w:rsid w:val="00633544"/>
    <w:rsid w:val="00633F35"/>
    <w:rsid w:val="00634A61"/>
    <w:rsid w:val="00634E4A"/>
    <w:rsid w:val="00636002"/>
    <w:rsid w:val="00636116"/>
    <w:rsid w:val="0063626F"/>
    <w:rsid w:val="00636724"/>
    <w:rsid w:val="00637620"/>
    <w:rsid w:val="0064234B"/>
    <w:rsid w:val="00644890"/>
    <w:rsid w:val="0064680E"/>
    <w:rsid w:val="00650D1B"/>
    <w:rsid w:val="00651554"/>
    <w:rsid w:val="00651E76"/>
    <w:rsid w:val="00652BFB"/>
    <w:rsid w:val="006543F3"/>
    <w:rsid w:val="00654D81"/>
    <w:rsid w:val="00654FD9"/>
    <w:rsid w:val="006556CA"/>
    <w:rsid w:val="006558F8"/>
    <w:rsid w:val="00655A50"/>
    <w:rsid w:val="00655A6C"/>
    <w:rsid w:val="00656679"/>
    <w:rsid w:val="006567E3"/>
    <w:rsid w:val="00656978"/>
    <w:rsid w:val="00657A90"/>
    <w:rsid w:val="00657DB5"/>
    <w:rsid w:val="006601BD"/>
    <w:rsid w:val="00660FB5"/>
    <w:rsid w:val="006617E4"/>
    <w:rsid w:val="00662667"/>
    <w:rsid w:val="00664D94"/>
    <w:rsid w:val="00665695"/>
    <w:rsid w:val="00665BDC"/>
    <w:rsid w:val="006666CA"/>
    <w:rsid w:val="00666BEB"/>
    <w:rsid w:val="00666D89"/>
    <w:rsid w:val="00667454"/>
    <w:rsid w:val="00667841"/>
    <w:rsid w:val="006724CF"/>
    <w:rsid w:val="00672EDF"/>
    <w:rsid w:val="00673001"/>
    <w:rsid w:val="00673D9C"/>
    <w:rsid w:val="00673E52"/>
    <w:rsid w:val="006745D5"/>
    <w:rsid w:val="00675132"/>
    <w:rsid w:val="00675592"/>
    <w:rsid w:val="00675C94"/>
    <w:rsid w:val="00675EF6"/>
    <w:rsid w:val="006769DB"/>
    <w:rsid w:val="00677798"/>
    <w:rsid w:val="00677B23"/>
    <w:rsid w:val="00681934"/>
    <w:rsid w:val="00682D39"/>
    <w:rsid w:val="006837F4"/>
    <w:rsid w:val="006837FD"/>
    <w:rsid w:val="00683BF8"/>
    <w:rsid w:val="00684050"/>
    <w:rsid w:val="00684394"/>
    <w:rsid w:val="00685D68"/>
    <w:rsid w:val="006876FA"/>
    <w:rsid w:val="0068772C"/>
    <w:rsid w:val="00687DB8"/>
    <w:rsid w:val="00690B26"/>
    <w:rsid w:val="0069116B"/>
    <w:rsid w:val="00692A63"/>
    <w:rsid w:val="00692CC8"/>
    <w:rsid w:val="0069326E"/>
    <w:rsid w:val="00693344"/>
    <w:rsid w:val="006933D4"/>
    <w:rsid w:val="0069394A"/>
    <w:rsid w:val="006952C3"/>
    <w:rsid w:val="006952E9"/>
    <w:rsid w:val="006956BB"/>
    <w:rsid w:val="006963A8"/>
    <w:rsid w:val="006975B6"/>
    <w:rsid w:val="006977FC"/>
    <w:rsid w:val="006A0BED"/>
    <w:rsid w:val="006A31B8"/>
    <w:rsid w:val="006A347E"/>
    <w:rsid w:val="006A34D3"/>
    <w:rsid w:val="006A480D"/>
    <w:rsid w:val="006A4FBF"/>
    <w:rsid w:val="006A57A8"/>
    <w:rsid w:val="006A5A25"/>
    <w:rsid w:val="006A5DF2"/>
    <w:rsid w:val="006A65C8"/>
    <w:rsid w:val="006B0218"/>
    <w:rsid w:val="006B28BB"/>
    <w:rsid w:val="006B3D3B"/>
    <w:rsid w:val="006B4D54"/>
    <w:rsid w:val="006B590E"/>
    <w:rsid w:val="006B6133"/>
    <w:rsid w:val="006B699C"/>
    <w:rsid w:val="006B6FD2"/>
    <w:rsid w:val="006B71FE"/>
    <w:rsid w:val="006B7970"/>
    <w:rsid w:val="006C03D8"/>
    <w:rsid w:val="006C1259"/>
    <w:rsid w:val="006C191F"/>
    <w:rsid w:val="006C2F06"/>
    <w:rsid w:val="006C3A18"/>
    <w:rsid w:val="006C4C2B"/>
    <w:rsid w:val="006C63BE"/>
    <w:rsid w:val="006C6F6A"/>
    <w:rsid w:val="006C726A"/>
    <w:rsid w:val="006C738C"/>
    <w:rsid w:val="006C7A35"/>
    <w:rsid w:val="006D08A1"/>
    <w:rsid w:val="006D117E"/>
    <w:rsid w:val="006D140D"/>
    <w:rsid w:val="006D14EF"/>
    <w:rsid w:val="006D1943"/>
    <w:rsid w:val="006D2EF3"/>
    <w:rsid w:val="006D32A6"/>
    <w:rsid w:val="006D42EF"/>
    <w:rsid w:val="006E17E2"/>
    <w:rsid w:val="006E2C26"/>
    <w:rsid w:val="006E3DBE"/>
    <w:rsid w:val="006E41D5"/>
    <w:rsid w:val="006E430D"/>
    <w:rsid w:val="006E48FE"/>
    <w:rsid w:val="006E574C"/>
    <w:rsid w:val="006E5AFD"/>
    <w:rsid w:val="006E786A"/>
    <w:rsid w:val="006F03F3"/>
    <w:rsid w:val="006F1438"/>
    <w:rsid w:val="006F248E"/>
    <w:rsid w:val="006F3AFA"/>
    <w:rsid w:val="006F3E92"/>
    <w:rsid w:val="006F41E5"/>
    <w:rsid w:val="006F5428"/>
    <w:rsid w:val="006F5631"/>
    <w:rsid w:val="006F655E"/>
    <w:rsid w:val="006F6876"/>
    <w:rsid w:val="006F70EB"/>
    <w:rsid w:val="0070086D"/>
    <w:rsid w:val="00701218"/>
    <w:rsid w:val="0070123E"/>
    <w:rsid w:val="00701F0F"/>
    <w:rsid w:val="00701F96"/>
    <w:rsid w:val="00702CC8"/>
    <w:rsid w:val="00702D0E"/>
    <w:rsid w:val="00703397"/>
    <w:rsid w:val="00706266"/>
    <w:rsid w:val="00706DB5"/>
    <w:rsid w:val="00706ED4"/>
    <w:rsid w:val="007070EA"/>
    <w:rsid w:val="00707C7B"/>
    <w:rsid w:val="00707FE2"/>
    <w:rsid w:val="0071124C"/>
    <w:rsid w:val="007120EB"/>
    <w:rsid w:val="00713170"/>
    <w:rsid w:val="00713477"/>
    <w:rsid w:val="007144F6"/>
    <w:rsid w:val="00714709"/>
    <w:rsid w:val="0071490B"/>
    <w:rsid w:val="007156E5"/>
    <w:rsid w:val="00716AB4"/>
    <w:rsid w:val="00716FF9"/>
    <w:rsid w:val="00717F58"/>
    <w:rsid w:val="0072118E"/>
    <w:rsid w:val="007218B5"/>
    <w:rsid w:val="0072217B"/>
    <w:rsid w:val="00722E2E"/>
    <w:rsid w:val="007249E0"/>
    <w:rsid w:val="00724A2E"/>
    <w:rsid w:val="007259CB"/>
    <w:rsid w:val="00725D50"/>
    <w:rsid w:val="00727197"/>
    <w:rsid w:val="00727ED9"/>
    <w:rsid w:val="00730ED8"/>
    <w:rsid w:val="0073113E"/>
    <w:rsid w:val="007314BF"/>
    <w:rsid w:val="00731D8D"/>
    <w:rsid w:val="0073298B"/>
    <w:rsid w:val="00732F7C"/>
    <w:rsid w:val="007338D1"/>
    <w:rsid w:val="00734C9D"/>
    <w:rsid w:val="00735EB4"/>
    <w:rsid w:val="00736432"/>
    <w:rsid w:val="0073677C"/>
    <w:rsid w:val="007370ED"/>
    <w:rsid w:val="0074052C"/>
    <w:rsid w:val="00740B06"/>
    <w:rsid w:val="007424FF"/>
    <w:rsid w:val="00742FBB"/>
    <w:rsid w:val="0074312A"/>
    <w:rsid w:val="007432C0"/>
    <w:rsid w:val="00744E1C"/>
    <w:rsid w:val="00745E84"/>
    <w:rsid w:val="007467D1"/>
    <w:rsid w:val="00747752"/>
    <w:rsid w:val="0074778E"/>
    <w:rsid w:val="00747B12"/>
    <w:rsid w:val="00747D18"/>
    <w:rsid w:val="007505DA"/>
    <w:rsid w:val="00750741"/>
    <w:rsid w:val="007515B6"/>
    <w:rsid w:val="00751CEE"/>
    <w:rsid w:val="00752053"/>
    <w:rsid w:val="0075246A"/>
    <w:rsid w:val="00753967"/>
    <w:rsid w:val="00754515"/>
    <w:rsid w:val="0075588B"/>
    <w:rsid w:val="007559FC"/>
    <w:rsid w:val="00755B8A"/>
    <w:rsid w:val="00756184"/>
    <w:rsid w:val="007569DE"/>
    <w:rsid w:val="007571BE"/>
    <w:rsid w:val="007628CE"/>
    <w:rsid w:val="007645CA"/>
    <w:rsid w:val="0076771F"/>
    <w:rsid w:val="00770543"/>
    <w:rsid w:val="00772DD3"/>
    <w:rsid w:val="00773650"/>
    <w:rsid w:val="00773743"/>
    <w:rsid w:val="007744A6"/>
    <w:rsid w:val="00774523"/>
    <w:rsid w:val="00776537"/>
    <w:rsid w:val="007765D7"/>
    <w:rsid w:val="0077695D"/>
    <w:rsid w:val="00776C98"/>
    <w:rsid w:val="00777593"/>
    <w:rsid w:val="007779BC"/>
    <w:rsid w:val="00777C62"/>
    <w:rsid w:val="00777CAF"/>
    <w:rsid w:val="00780706"/>
    <w:rsid w:val="00780807"/>
    <w:rsid w:val="0078105E"/>
    <w:rsid w:val="00782923"/>
    <w:rsid w:val="0078312C"/>
    <w:rsid w:val="007835DA"/>
    <w:rsid w:val="00783C6F"/>
    <w:rsid w:val="00783DDA"/>
    <w:rsid w:val="007842FF"/>
    <w:rsid w:val="007843E5"/>
    <w:rsid w:val="00784792"/>
    <w:rsid w:val="00785081"/>
    <w:rsid w:val="00786250"/>
    <w:rsid w:val="007876F3"/>
    <w:rsid w:val="007878BC"/>
    <w:rsid w:val="00787A31"/>
    <w:rsid w:val="00790632"/>
    <w:rsid w:val="00790676"/>
    <w:rsid w:val="00790D54"/>
    <w:rsid w:val="00791867"/>
    <w:rsid w:val="0079254D"/>
    <w:rsid w:val="00792A54"/>
    <w:rsid w:val="00792B44"/>
    <w:rsid w:val="0079306B"/>
    <w:rsid w:val="0079320B"/>
    <w:rsid w:val="00793B55"/>
    <w:rsid w:val="00793EBE"/>
    <w:rsid w:val="00795154"/>
    <w:rsid w:val="0079520B"/>
    <w:rsid w:val="007965F9"/>
    <w:rsid w:val="007968E0"/>
    <w:rsid w:val="007A0F92"/>
    <w:rsid w:val="007A2339"/>
    <w:rsid w:val="007A2404"/>
    <w:rsid w:val="007A31BC"/>
    <w:rsid w:val="007A37CD"/>
    <w:rsid w:val="007A3B31"/>
    <w:rsid w:val="007A3E63"/>
    <w:rsid w:val="007A492F"/>
    <w:rsid w:val="007A49AD"/>
    <w:rsid w:val="007A5F77"/>
    <w:rsid w:val="007A681C"/>
    <w:rsid w:val="007A6C29"/>
    <w:rsid w:val="007A70D8"/>
    <w:rsid w:val="007A7BAE"/>
    <w:rsid w:val="007B0905"/>
    <w:rsid w:val="007B0AC9"/>
    <w:rsid w:val="007B0EFC"/>
    <w:rsid w:val="007B16EB"/>
    <w:rsid w:val="007B2A47"/>
    <w:rsid w:val="007B2A53"/>
    <w:rsid w:val="007B3046"/>
    <w:rsid w:val="007B363D"/>
    <w:rsid w:val="007B4D1E"/>
    <w:rsid w:val="007B4E52"/>
    <w:rsid w:val="007B4FE4"/>
    <w:rsid w:val="007B5466"/>
    <w:rsid w:val="007B6FBA"/>
    <w:rsid w:val="007B7EEA"/>
    <w:rsid w:val="007C0C53"/>
    <w:rsid w:val="007C2233"/>
    <w:rsid w:val="007C2640"/>
    <w:rsid w:val="007C286F"/>
    <w:rsid w:val="007C2A6A"/>
    <w:rsid w:val="007C3D15"/>
    <w:rsid w:val="007C4471"/>
    <w:rsid w:val="007C49D5"/>
    <w:rsid w:val="007C4CB4"/>
    <w:rsid w:val="007C5071"/>
    <w:rsid w:val="007C510D"/>
    <w:rsid w:val="007C530E"/>
    <w:rsid w:val="007C568C"/>
    <w:rsid w:val="007C56F4"/>
    <w:rsid w:val="007C65F1"/>
    <w:rsid w:val="007C6C75"/>
    <w:rsid w:val="007C79BF"/>
    <w:rsid w:val="007C7BB8"/>
    <w:rsid w:val="007D144D"/>
    <w:rsid w:val="007D377A"/>
    <w:rsid w:val="007D3932"/>
    <w:rsid w:val="007D456C"/>
    <w:rsid w:val="007D5375"/>
    <w:rsid w:val="007D5BE9"/>
    <w:rsid w:val="007D72CA"/>
    <w:rsid w:val="007D7BA0"/>
    <w:rsid w:val="007D7E1C"/>
    <w:rsid w:val="007E0625"/>
    <w:rsid w:val="007E0BC2"/>
    <w:rsid w:val="007E13CE"/>
    <w:rsid w:val="007E255B"/>
    <w:rsid w:val="007E2877"/>
    <w:rsid w:val="007E3B07"/>
    <w:rsid w:val="007E3C22"/>
    <w:rsid w:val="007E4A48"/>
    <w:rsid w:val="007E57CF"/>
    <w:rsid w:val="007E61AF"/>
    <w:rsid w:val="007E6C0B"/>
    <w:rsid w:val="007F0EC2"/>
    <w:rsid w:val="007F1B9A"/>
    <w:rsid w:val="007F1C94"/>
    <w:rsid w:val="007F2945"/>
    <w:rsid w:val="007F2FC9"/>
    <w:rsid w:val="007F47ED"/>
    <w:rsid w:val="007F4C8B"/>
    <w:rsid w:val="007F52B8"/>
    <w:rsid w:val="007F6198"/>
    <w:rsid w:val="007F621D"/>
    <w:rsid w:val="007F6BA6"/>
    <w:rsid w:val="007F7532"/>
    <w:rsid w:val="007F7C3C"/>
    <w:rsid w:val="007F7E2E"/>
    <w:rsid w:val="00801290"/>
    <w:rsid w:val="00802B3F"/>
    <w:rsid w:val="00803004"/>
    <w:rsid w:val="008050AE"/>
    <w:rsid w:val="00805693"/>
    <w:rsid w:val="00806303"/>
    <w:rsid w:val="00806401"/>
    <w:rsid w:val="00806C25"/>
    <w:rsid w:val="00806F89"/>
    <w:rsid w:val="00807E70"/>
    <w:rsid w:val="00810813"/>
    <w:rsid w:val="00811064"/>
    <w:rsid w:val="00811961"/>
    <w:rsid w:val="00811991"/>
    <w:rsid w:val="00811AD0"/>
    <w:rsid w:val="00811BA1"/>
    <w:rsid w:val="00812232"/>
    <w:rsid w:val="00812579"/>
    <w:rsid w:val="00812C34"/>
    <w:rsid w:val="00812C6B"/>
    <w:rsid w:val="00812ED0"/>
    <w:rsid w:val="00813910"/>
    <w:rsid w:val="00814EA1"/>
    <w:rsid w:val="0081520D"/>
    <w:rsid w:val="008156E8"/>
    <w:rsid w:val="008201EC"/>
    <w:rsid w:val="00820264"/>
    <w:rsid w:val="008203ED"/>
    <w:rsid w:val="00821511"/>
    <w:rsid w:val="00823488"/>
    <w:rsid w:val="00824325"/>
    <w:rsid w:val="008263BC"/>
    <w:rsid w:val="0082675F"/>
    <w:rsid w:val="00827A14"/>
    <w:rsid w:val="008315FF"/>
    <w:rsid w:val="0083183B"/>
    <w:rsid w:val="0083196C"/>
    <w:rsid w:val="00832B44"/>
    <w:rsid w:val="00833396"/>
    <w:rsid w:val="00833767"/>
    <w:rsid w:val="00833924"/>
    <w:rsid w:val="008340A7"/>
    <w:rsid w:val="008343B9"/>
    <w:rsid w:val="00836031"/>
    <w:rsid w:val="00836E46"/>
    <w:rsid w:val="0084064C"/>
    <w:rsid w:val="00841DEB"/>
    <w:rsid w:val="008420C7"/>
    <w:rsid w:val="008426E6"/>
    <w:rsid w:val="00842E84"/>
    <w:rsid w:val="00843411"/>
    <w:rsid w:val="00843AEF"/>
    <w:rsid w:val="00843DFA"/>
    <w:rsid w:val="008444E8"/>
    <w:rsid w:val="008455DC"/>
    <w:rsid w:val="008463B1"/>
    <w:rsid w:val="00850AAC"/>
    <w:rsid w:val="00850DB5"/>
    <w:rsid w:val="00852F51"/>
    <w:rsid w:val="00853F6A"/>
    <w:rsid w:val="008548A1"/>
    <w:rsid w:val="00857CFF"/>
    <w:rsid w:val="00857F2F"/>
    <w:rsid w:val="00860C13"/>
    <w:rsid w:val="0086164E"/>
    <w:rsid w:val="00861DD0"/>
    <w:rsid w:val="00862255"/>
    <w:rsid w:val="00862420"/>
    <w:rsid w:val="00862C80"/>
    <w:rsid w:val="00862DB0"/>
    <w:rsid w:val="008636C7"/>
    <w:rsid w:val="00863994"/>
    <w:rsid w:val="00864A8B"/>
    <w:rsid w:val="00865EAC"/>
    <w:rsid w:val="00866A45"/>
    <w:rsid w:val="00866F0D"/>
    <w:rsid w:val="008678CA"/>
    <w:rsid w:val="00867E6A"/>
    <w:rsid w:val="00870242"/>
    <w:rsid w:val="0087099E"/>
    <w:rsid w:val="00871B5F"/>
    <w:rsid w:val="00871BF2"/>
    <w:rsid w:val="00872A8D"/>
    <w:rsid w:val="00873653"/>
    <w:rsid w:val="00873BAC"/>
    <w:rsid w:val="00873BCB"/>
    <w:rsid w:val="00874377"/>
    <w:rsid w:val="008745C9"/>
    <w:rsid w:val="008746E0"/>
    <w:rsid w:val="0087548F"/>
    <w:rsid w:val="00875662"/>
    <w:rsid w:val="00875A42"/>
    <w:rsid w:val="00875C50"/>
    <w:rsid w:val="0088180C"/>
    <w:rsid w:val="00882217"/>
    <w:rsid w:val="0088363E"/>
    <w:rsid w:val="00884AC0"/>
    <w:rsid w:val="00884DC3"/>
    <w:rsid w:val="00885087"/>
    <w:rsid w:val="00885B85"/>
    <w:rsid w:val="00885F83"/>
    <w:rsid w:val="00885FC1"/>
    <w:rsid w:val="008865FD"/>
    <w:rsid w:val="00887C8A"/>
    <w:rsid w:val="00890344"/>
    <w:rsid w:val="008908E6"/>
    <w:rsid w:val="008911D8"/>
    <w:rsid w:val="0089350B"/>
    <w:rsid w:val="008938DB"/>
    <w:rsid w:val="00893A52"/>
    <w:rsid w:val="00894E7E"/>
    <w:rsid w:val="0089510C"/>
    <w:rsid w:val="0089530B"/>
    <w:rsid w:val="008955B2"/>
    <w:rsid w:val="0089749F"/>
    <w:rsid w:val="008A05E2"/>
    <w:rsid w:val="008A0629"/>
    <w:rsid w:val="008A23D7"/>
    <w:rsid w:val="008A3C67"/>
    <w:rsid w:val="008A439B"/>
    <w:rsid w:val="008A4A15"/>
    <w:rsid w:val="008A542B"/>
    <w:rsid w:val="008A70E8"/>
    <w:rsid w:val="008B01A8"/>
    <w:rsid w:val="008B0CE4"/>
    <w:rsid w:val="008B22FC"/>
    <w:rsid w:val="008B3A39"/>
    <w:rsid w:val="008B3AAB"/>
    <w:rsid w:val="008B3C64"/>
    <w:rsid w:val="008B487F"/>
    <w:rsid w:val="008B4DE3"/>
    <w:rsid w:val="008B4F08"/>
    <w:rsid w:val="008B501B"/>
    <w:rsid w:val="008B5855"/>
    <w:rsid w:val="008B58AC"/>
    <w:rsid w:val="008B6293"/>
    <w:rsid w:val="008B6659"/>
    <w:rsid w:val="008C065C"/>
    <w:rsid w:val="008C12F3"/>
    <w:rsid w:val="008C14F6"/>
    <w:rsid w:val="008C17D6"/>
    <w:rsid w:val="008C2419"/>
    <w:rsid w:val="008C278F"/>
    <w:rsid w:val="008C33AD"/>
    <w:rsid w:val="008C56EE"/>
    <w:rsid w:val="008C5F2B"/>
    <w:rsid w:val="008C6195"/>
    <w:rsid w:val="008C6367"/>
    <w:rsid w:val="008D10D4"/>
    <w:rsid w:val="008D2321"/>
    <w:rsid w:val="008D5E91"/>
    <w:rsid w:val="008D66D6"/>
    <w:rsid w:val="008D6853"/>
    <w:rsid w:val="008D6BCD"/>
    <w:rsid w:val="008D6ED6"/>
    <w:rsid w:val="008E185B"/>
    <w:rsid w:val="008E22CC"/>
    <w:rsid w:val="008E3214"/>
    <w:rsid w:val="008E3B57"/>
    <w:rsid w:val="008E4231"/>
    <w:rsid w:val="008E458B"/>
    <w:rsid w:val="008E4ECD"/>
    <w:rsid w:val="008E51E9"/>
    <w:rsid w:val="008E65D1"/>
    <w:rsid w:val="008E6F1E"/>
    <w:rsid w:val="008E76B2"/>
    <w:rsid w:val="008E7985"/>
    <w:rsid w:val="008E7B01"/>
    <w:rsid w:val="008F04EF"/>
    <w:rsid w:val="008F0E81"/>
    <w:rsid w:val="008F1216"/>
    <w:rsid w:val="008F1555"/>
    <w:rsid w:val="008F193E"/>
    <w:rsid w:val="008F1967"/>
    <w:rsid w:val="008F1A44"/>
    <w:rsid w:val="008F6868"/>
    <w:rsid w:val="009019CC"/>
    <w:rsid w:val="00901DCF"/>
    <w:rsid w:val="009029CE"/>
    <w:rsid w:val="0090504F"/>
    <w:rsid w:val="00905905"/>
    <w:rsid w:val="00905ACF"/>
    <w:rsid w:val="00910BFF"/>
    <w:rsid w:val="00911200"/>
    <w:rsid w:val="00911725"/>
    <w:rsid w:val="00911DDD"/>
    <w:rsid w:val="009130CF"/>
    <w:rsid w:val="00913305"/>
    <w:rsid w:val="00913B65"/>
    <w:rsid w:val="00913F3C"/>
    <w:rsid w:val="0091662D"/>
    <w:rsid w:val="00916825"/>
    <w:rsid w:val="00916B99"/>
    <w:rsid w:val="00917B97"/>
    <w:rsid w:val="009200A9"/>
    <w:rsid w:val="00921786"/>
    <w:rsid w:val="0092209F"/>
    <w:rsid w:val="009241C2"/>
    <w:rsid w:val="009243E5"/>
    <w:rsid w:val="009245B1"/>
    <w:rsid w:val="0092490F"/>
    <w:rsid w:val="009254AC"/>
    <w:rsid w:val="00925F73"/>
    <w:rsid w:val="00930308"/>
    <w:rsid w:val="00930B8B"/>
    <w:rsid w:val="0093171A"/>
    <w:rsid w:val="009325DC"/>
    <w:rsid w:val="009333CA"/>
    <w:rsid w:val="0093405D"/>
    <w:rsid w:val="00934F8B"/>
    <w:rsid w:val="009350B6"/>
    <w:rsid w:val="0093511A"/>
    <w:rsid w:val="009372B1"/>
    <w:rsid w:val="009409B6"/>
    <w:rsid w:val="00941EDA"/>
    <w:rsid w:val="009420D5"/>
    <w:rsid w:val="00943866"/>
    <w:rsid w:val="00943D1D"/>
    <w:rsid w:val="0094430E"/>
    <w:rsid w:val="00944B70"/>
    <w:rsid w:val="00944E8D"/>
    <w:rsid w:val="0094539A"/>
    <w:rsid w:val="00946973"/>
    <w:rsid w:val="00946A00"/>
    <w:rsid w:val="00946C9F"/>
    <w:rsid w:val="0094776D"/>
    <w:rsid w:val="0095002F"/>
    <w:rsid w:val="00950302"/>
    <w:rsid w:val="00950A12"/>
    <w:rsid w:val="0095190C"/>
    <w:rsid w:val="009521F4"/>
    <w:rsid w:val="0095266D"/>
    <w:rsid w:val="0095324F"/>
    <w:rsid w:val="00956230"/>
    <w:rsid w:val="00956C49"/>
    <w:rsid w:val="00957624"/>
    <w:rsid w:val="00962EF2"/>
    <w:rsid w:val="0096335B"/>
    <w:rsid w:val="009636B7"/>
    <w:rsid w:val="009636EA"/>
    <w:rsid w:val="0096382B"/>
    <w:rsid w:val="00964844"/>
    <w:rsid w:val="00966FAD"/>
    <w:rsid w:val="00967A7A"/>
    <w:rsid w:val="00970C84"/>
    <w:rsid w:val="00972C47"/>
    <w:rsid w:val="00972FB9"/>
    <w:rsid w:val="00973039"/>
    <w:rsid w:val="009730D6"/>
    <w:rsid w:val="00973333"/>
    <w:rsid w:val="00974C03"/>
    <w:rsid w:val="00974E0D"/>
    <w:rsid w:val="00974E65"/>
    <w:rsid w:val="00975AC7"/>
    <w:rsid w:val="00975F75"/>
    <w:rsid w:val="00976236"/>
    <w:rsid w:val="00976272"/>
    <w:rsid w:val="0098058A"/>
    <w:rsid w:val="00980864"/>
    <w:rsid w:val="009809A8"/>
    <w:rsid w:val="00981417"/>
    <w:rsid w:val="00982B79"/>
    <w:rsid w:val="00983041"/>
    <w:rsid w:val="009839B6"/>
    <w:rsid w:val="00983D24"/>
    <w:rsid w:val="00984DBA"/>
    <w:rsid w:val="00984EBA"/>
    <w:rsid w:val="009854AF"/>
    <w:rsid w:val="00986486"/>
    <w:rsid w:val="009866BB"/>
    <w:rsid w:val="0099027F"/>
    <w:rsid w:val="009908D9"/>
    <w:rsid w:val="00991721"/>
    <w:rsid w:val="009928D1"/>
    <w:rsid w:val="009949D1"/>
    <w:rsid w:val="00995E16"/>
    <w:rsid w:val="00995E2E"/>
    <w:rsid w:val="00996A7B"/>
    <w:rsid w:val="00996B6D"/>
    <w:rsid w:val="00996C6E"/>
    <w:rsid w:val="00996DDF"/>
    <w:rsid w:val="00996FA4"/>
    <w:rsid w:val="00997AD5"/>
    <w:rsid w:val="00997D06"/>
    <w:rsid w:val="00997FC2"/>
    <w:rsid w:val="009A0173"/>
    <w:rsid w:val="009A0A86"/>
    <w:rsid w:val="009A270F"/>
    <w:rsid w:val="009A2B2A"/>
    <w:rsid w:val="009A45F0"/>
    <w:rsid w:val="009A591F"/>
    <w:rsid w:val="009A6959"/>
    <w:rsid w:val="009A69E4"/>
    <w:rsid w:val="009B0EDC"/>
    <w:rsid w:val="009B0F8E"/>
    <w:rsid w:val="009B19DE"/>
    <w:rsid w:val="009B2170"/>
    <w:rsid w:val="009B25F9"/>
    <w:rsid w:val="009B289B"/>
    <w:rsid w:val="009B296B"/>
    <w:rsid w:val="009B2CE9"/>
    <w:rsid w:val="009B3E34"/>
    <w:rsid w:val="009B4128"/>
    <w:rsid w:val="009B4E6A"/>
    <w:rsid w:val="009B6015"/>
    <w:rsid w:val="009B65D8"/>
    <w:rsid w:val="009C0E0B"/>
    <w:rsid w:val="009C0F7A"/>
    <w:rsid w:val="009C1053"/>
    <w:rsid w:val="009C18E1"/>
    <w:rsid w:val="009C7208"/>
    <w:rsid w:val="009C730F"/>
    <w:rsid w:val="009C7DA1"/>
    <w:rsid w:val="009D10EB"/>
    <w:rsid w:val="009D1BE3"/>
    <w:rsid w:val="009D4CAB"/>
    <w:rsid w:val="009D5726"/>
    <w:rsid w:val="009D5D30"/>
    <w:rsid w:val="009D5D49"/>
    <w:rsid w:val="009D63D3"/>
    <w:rsid w:val="009D78AA"/>
    <w:rsid w:val="009D7E9C"/>
    <w:rsid w:val="009E0367"/>
    <w:rsid w:val="009E06FD"/>
    <w:rsid w:val="009E21BC"/>
    <w:rsid w:val="009E2F3C"/>
    <w:rsid w:val="009E3040"/>
    <w:rsid w:val="009E37FA"/>
    <w:rsid w:val="009E44AF"/>
    <w:rsid w:val="009E4A06"/>
    <w:rsid w:val="009F0B06"/>
    <w:rsid w:val="009F15C7"/>
    <w:rsid w:val="009F1604"/>
    <w:rsid w:val="009F16E3"/>
    <w:rsid w:val="009F1771"/>
    <w:rsid w:val="009F20D1"/>
    <w:rsid w:val="009F2A91"/>
    <w:rsid w:val="009F3057"/>
    <w:rsid w:val="009F35BF"/>
    <w:rsid w:val="009F3C59"/>
    <w:rsid w:val="009F534F"/>
    <w:rsid w:val="009F57A8"/>
    <w:rsid w:val="009F6EF7"/>
    <w:rsid w:val="009F7FBF"/>
    <w:rsid w:val="00A00228"/>
    <w:rsid w:val="00A008FA"/>
    <w:rsid w:val="00A00D01"/>
    <w:rsid w:val="00A02170"/>
    <w:rsid w:val="00A034C3"/>
    <w:rsid w:val="00A05961"/>
    <w:rsid w:val="00A11293"/>
    <w:rsid w:val="00A1408B"/>
    <w:rsid w:val="00A1443D"/>
    <w:rsid w:val="00A15358"/>
    <w:rsid w:val="00A161E5"/>
    <w:rsid w:val="00A1670B"/>
    <w:rsid w:val="00A17C75"/>
    <w:rsid w:val="00A2143E"/>
    <w:rsid w:val="00A2161A"/>
    <w:rsid w:val="00A23407"/>
    <w:rsid w:val="00A2491C"/>
    <w:rsid w:val="00A24B80"/>
    <w:rsid w:val="00A25141"/>
    <w:rsid w:val="00A254FA"/>
    <w:rsid w:val="00A2564D"/>
    <w:rsid w:val="00A27025"/>
    <w:rsid w:val="00A273A4"/>
    <w:rsid w:val="00A30E89"/>
    <w:rsid w:val="00A311E9"/>
    <w:rsid w:val="00A31D10"/>
    <w:rsid w:val="00A329F9"/>
    <w:rsid w:val="00A347B7"/>
    <w:rsid w:val="00A349B6"/>
    <w:rsid w:val="00A351DF"/>
    <w:rsid w:val="00A35663"/>
    <w:rsid w:val="00A35795"/>
    <w:rsid w:val="00A366D9"/>
    <w:rsid w:val="00A36BEE"/>
    <w:rsid w:val="00A36F87"/>
    <w:rsid w:val="00A374AA"/>
    <w:rsid w:val="00A37784"/>
    <w:rsid w:val="00A379F5"/>
    <w:rsid w:val="00A40861"/>
    <w:rsid w:val="00A4149C"/>
    <w:rsid w:val="00A41C1B"/>
    <w:rsid w:val="00A4239E"/>
    <w:rsid w:val="00A433F7"/>
    <w:rsid w:val="00A43E0D"/>
    <w:rsid w:val="00A45313"/>
    <w:rsid w:val="00A465FA"/>
    <w:rsid w:val="00A508F5"/>
    <w:rsid w:val="00A527FD"/>
    <w:rsid w:val="00A52C27"/>
    <w:rsid w:val="00A5376F"/>
    <w:rsid w:val="00A5385D"/>
    <w:rsid w:val="00A53FDE"/>
    <w:rsid w:val="00A546F0"/>
    <w:rsid w:val="00A554EF"/>
    <w:rsid w:val="00A55BFB"/>
    <w:rsid w:val="00A55F50"/>
    <w:rsid w:val="00A56E13"/>
    <w:rsid w:val="00A57961"/>
    <w:rsid w:val="00A57BE5"/>
    <w:rsid w:val="00A60280"/>
    <w:rsid w:val="00A6072A"/>
    <w:rsid w:val="00A607DC"/>
    <w:rsid w:val="00A62E91"/>
    <w:rsid w:val="00A632DD"/>
    <w:rsid w:val="00A66A21"/>
    <w:rsid w:val="00A66A30"/>
    <w:rsid w:val="00A66A8A"/>
    <w:rsid w:val="00A67510"/>
    <w:rsid w:val="00A6777D"/>
    <w:rsid w:val="00A70A65"/>
    <w:rsid w:val="00A70AD7"/>
    <w:rsid w:val="00A70B08"/>
    <w:rsid w:val="00A70C93"/>
    <w:rsid w:val="00A7101C"/>
    <w:rsid w:val="00A71586"/>
    <w:rsid w:val="00A71787"/>
    <w:rsid w:val="00A7228C"/>
    <w:rsid w:val="00A7233A"/>
    <w:rsid w:val="00A72E08"/>
    <w:rsid w:val="00A72E7B"/>
    <w:rsid w:val="00A73AED"/>
    <w:rsid w:val="00A75C3C"/>
    <w:rsid w:val="00A76288"/>
    <w:rsid w:val="00A77677"/>
    <w:rsid w:val="00A7788C"/>
    <w:rsid w:val="00A803BF"/>
    <w:rsid w:val="00A80459"/>
    <w:rsid w:val="00A806EE"/>
    <w:rsid w:val="00A81735"/>
    <w:rsid w:val="00A839F6"/>
    <w:rsid w:val="00A85E2C"/>
    <w:rsid w:val="00A85F2F"/>
    <w:rsid w:val="00A87799"/>
    <w:rsid w:val="00A90012"/>
    <w:rsid w:val="00A90E84"/>
    <w:rsid w:val="00A91897"/>
    <w:rsid w:val="00A91BAC"/>
    <w:rsid w:val="00A93D26"/>
    <w:rsid w:val="00A94386"/>
    <w:rsid w:val="00A950C4"/>
    <w:rsid w:val="00A953AA"/>
    <w:rsid w:val="00A96866"/>
    <w:rsid w:val="00A974DC"/>
    <w:rsid w:val="00AA2F4B"/>
    <w:rsid w:val="00AA3390"/>
    <w:rsid w:val="00AA33AC"/>
    <w:rsid w:val="00AA5882"/>
    <w:rsid w:val="00AA6011"/>
    <w:rsid w:val="00AA62BA"/>
    <w:rsid w:val="00AA7191"/>
    <w:rsid w:val="00AA7A5F"/>
    <w:rsid w:val="00AB0B03"/>
    <w:rsid w:val="00AB3A36"/>
    <w:rsid w:val="00AB5287"/>
    <w:rsid w:val="00AB56F1"/>
    <w:rsid w:val="00AB6AE8"/>
    <w:rsid w:val="00AB78B5"/>
    <w:rsid w:val="00AC0829"/>
    <w:rsid w:val="00AC1B32"/>
    <w:rsid w:val="00AC1B46"/>
    <w:rsid w:val="00AC1EFB"/>
    <w:rsid w:val="00AC240F"/>
    <w:rsid w:val="00AC24C9"/>
    <w:rsid w:val="00AC2758"/>
    <w:rsid w:val="00AC2A8C"/>
    <w:rsid w:val="00AC5241"/>
    <w:rsid w:val="00AC5470"/>
    <w:rsid w:val="00AC5752"/>
    <w:rsid w:val="00AC5C8B"/>
    <w:rsid w:val="00AC5D5C"/>
    <w:rsid w:val="00AC720F"/>
    <w:rsid w:val="00AD06B8"/>
    <w:rsid w:val="00AD1151"/>
    <w:rsid w:val="00AD21A1"/>
    <w:rsid w:val="00AD2522"/>
    <w:rsid w:val="00AD35A9"/>
    <w:rsid w:val="00AD5818"/>
    <w:rsid w:val="00AD5BB9"/>
    <w:rsid w:val="00AD5DAB"/>
    <w:rsid w:val="00AD6001"/>
    <w:rsid w:val="00AD6551"/>
    <w:rsid w:val="00AD6DC0"/>
    <w:rsid w:val="00AD74C3"/>
    <w:rsid w:val="00AD75D6"/>
    <w:rsid w:val="00AD7930"/>
    <w:rsid w:val="00AE054B"/>
    <w:rsid w:val="00AE0C48"/>
    <w:rsid w:val="00AE268E"/>
    <w:rsid w:val="00AE2C2F"/>
    <w:rsid w:val="00AE487D"/>
    <w:rsid w:val="00AE4884"/>
    <w:rsid w:val="00AE4B11"/>
    <w:rsid w:val="00AE5024"/>
    <w:rsid w:val="00AE579D"/>
    <w:rsid w:val="00AE5FA3"/>
    <w:rsid w:val="00AE762B"/>
    <w:rsid w:val="00AE7825"/>
    <w:rsid w:val="00AF04FF"/>
    <w:rsid w:val="00AF1564"/>
    <w:rsid w:val="00AF1720"/>
    <w:rsid w:val="00AF1D85"/>
    <w:rsid w:val="00AF2DD1"/>
    <w:rsid w:val="00AF2FF1"/>
    <w:rsid w:val="00AF3600"/>
    <w:rsid w:val="00AF380C"/>
    <w:rsid w:val="00AF421C"/>
    <w:rsid w:val="00AF42FD"/>
    <w:rsid w:val="00AF494B"/>
    <w:rsid w:val="00AF4C11"/>
    <w:rsid w:val="00AF4E7D"/>
    <w:rsid w:val="00AF651F"/>
    <w:rsid w:val="00AF6A03"/>
    <w:rsid w:val="00AF6F52"/>
    <w:rsid w:val="00AF7B71"/>
    <w:rsid w:val="00B0159C"/>
    <w:rsid w:val="00B023A7"/>
    <w:rsid w:val="00B02E4D"/>
    <w:rsid w:val="00B03575"/>
    <w:rsid w:val="00B0435D"/>
    <w:rsid w:val="00B0500F"/>
    <w:rsid w:val="00B05A68"/>
    <w:rsid w:val="00B115F8"/>
    <w:rsid w:val="00B11A11"/>
    <w:rsid w:val="00B12599"/>
    <w:rsid w:val="00B12EA9"/>
    <w:rsid w:val="00B1345A"/>
    <w:rsid w:val="00B139CF"/>
    <w:rsid w:val="00B14147"/>
    <w:rsid w:val="00B15CC1"/>
    <w:rsid w:val="00B15EB2"/>
    <w:rsid w:val="00B16124"/>
    <w:rsid w:val="00B17459"/>
    <w:rsid w:val="00B17921"/>
    <w:rsid w:val="00B204C2"/>
    <w:rsid w:val="00B217B3"/>
    <w:rsid w:val="00B21FE0"/>
    <w:rsid w:val="00B23106"/>
    <w:rsid w:val="00B2373A"/>
    <w:rsid w:val="00B2441A"/>
    <w:rsid w:val="00B3162A"/>
    <w:rsid w:val="00B3288C"/>
    <w:rsid w:val="00B32929"/>
    <w:rsid w:val="00B32CEC"/>
    <w:rsid w:val="00B339B4"/>
    <w:rsid w:val="00B3568E"/>
    <w:rsid w:val="00B357DA"/>
    <w:rsid w:val="00B3583C"/>
    <w:rsid w:val="00B37392"/>
    <w:rsid w:val="00B37BBB"/>
    <w:rsid w:val="00B40872"/>
    <w:rsid w:val="00B40D58"/>
    <w:rsid w:val="00B42856"/>
    <w:rsid w:val="00B441D5"/>
    <w:rsid w:val="00B449EB"/>
    <w:rsid w:val="00B44E4E"/>
    <w:rsid w:val="00B45C64"/>
    <w:rsid w:val="00B45F65"/>
    <w:rsid w:val="00B4603A"/>
    <w:rsid w:val="00B46789"/>
    <w:rsid w:val="00B50935"/>
    <w:rsid w:val="00B50C65"/>
    <w:rsid w:val="00B51557"/>
    <w:rsid w:val="00B51C2C"/>
    <w:rsid w:val="00B5362A"/>
    <w:rsid w:val="00B5465E"/>
    <w:rsid w:val="00B55C48"/>
    <w:rsid w:val="00B566C1"/>
    <w:rsid w:val="00B60379"/>
    <w:rsid w:val="00B605FE"/>
    <w:rsid w:val="00B60620"/>
    <w:rsid w:val="00B61318"/>
    <w:rsid w:val="00B61FE0"/>
    <w:rsid w:val="00B63267"/>
    <w:rsid w:val="00B6429F"/>
    <w:rsid w:val="00B64FB5"/>
    <w:rsid w:val="00B65117"/>
    <w:rsid w:val="00B65ED6"/>
    <w:rsid w:val="00B667F5"/>
    <w:rsid w:val="00B66830"/>
    <w:rsid w:val="00B67585"/>
    <w:rsid w:val="00B6795C"/>
    <w:rsid w:val="00B67C2B"/>
    <w:rsid w:val="00B67F01"/>
    <w:rsid w:val="00B71537"/>
    <w:rsid w:val="00B733DB"/>
    <w:rsid w:val="00B749EC"/>
    <w:rsid w:val="00B74E56"/>
    <w:rsid w:val="00B74FD8"/>
    <w:rsid w:val="00B761DE"/>
    <w:rsid w:val="00B767F4"/>
    <w:rsid w:val="00B76D76"/>
    <w:rsid w:val="00B77436"/>
    <w:rsid w:val="00B7780F"/>
    <w:rsid w:val="00B77BD9"/>
    <w:rsid w:val="00B77DF2"/>
    <w:rsid w:val="00B80E18"/>
    <w:rsid w:val="00B81894"/>
    <w:rsid w:val="00B81F3C"/>
    <w:rsid w:val="00B821C8"/>
    <w:rsid w:val="00B82847"/>
    <w:rsid w:val="00B833CC"/>
    <w:rsid w:val="00B83FEF"/>
    <w:rsid w:val="00B84335"/>
    <w:rsid w:val="00B84B71"/>
    <w:rsid w:val="00B84D44"/>
    <w:rsid w:val="00B85046"/>
    <w:rsid w:val="00B85EF9"/>
    <w:rsid w:val="00B8608D"/>
    <w:rsid w:val="00B8652E"/>
    <w:rsid w:val="00B86C93"/>
    <w:rsid w:val="00B870C6"/>
    <w:rsid w:val="00B87844"/>
    <w:rsid w:val="00B90176"/>
    <w:rsid w:val="00B90920"/>
    <w:rsid w:val="00B90B9D"/>
    <w:rsid w:val="00B90C86"/>
    <w:rsid w:val="00B90D82"/>
    <w:rsid w:val="00B923B5"/>
    <w:rsid w:val="00B92C17"/>
    <w:rsid w:val="00B935C3"/>
    <w:rsid w:val="00B937C5"/>
    <w:rsid w:val="00B948E4"/>
    <w:rsid w:val="00B94DE7"/>
    <w:rsid w:val="00B963AC"/>
    <w:rsid w:val="00B96E15"/>
    <w:rsid w:val="00B97118"/>
    <w:rsid w:val="00BA02F4"/>
    <w:rsid w:val="00BA254C"/>
    <w:rsid w:val="00BA2E84"/>
    <w:rsid w:val="00BA32C9"/>
    <w:rsid w:val="00BA500F"/>
    <w:rsid w:val="00BA57A6"/>
    <w:rsid w:val="00BA5DDC"/>
    <w:rsid w:val="00BA62C9"/>
    <w:rsid w:val="00BB0094"/>
    <w:rsid w:val="00BB0403"/>
    <w:rsid w:val="00BB096F"/>
    <w:rsid w:val="00BB10E2"/>
    <w:rsid w:val="00BB20F2"/>
    <w:rsid w:val="00BB31F4"/>
    <w:rsid w:val="00BB359E"/>
    <w:rsid w:val="00BB4244"/>
    <w:rsid w:val="00BB5157"/>
    <w:rsid w:val="00BB5BB3"/>
    <w:rsid w:val="00BB6DB6"/>
    <w:rsid w:val="00BB6E01"/>
    <w:rsid w:val="00BC07A7"/>
    <w:rsid w:val="00BC0D72"/>
    <w:rsid w:val="00BC23E4"/>
    <w:rsid w:val="00BC2F4E"/>
    <w:rsid w:val="00BC433C"/>
    <w:rsid w:val="00BC4C2C"/>
    <w:rsid w:val="00BC4D69"/>
    <w:rsid w:val="00BC5968"/>
    <w:rsid w:val="00BC7041"/>
    <w:rsid w:val="00BC7560"/>
    <w:rsid w:val="00BC7586"/>
    <w:rsid w:val="00BC7B2D"/>
    <w:rsid w:val="00BC7C1A"/>
    <w:rsid w:val="00BC7C37"/>
    <w:rsid w:val="00BD0797"/>
    <w:rsid w:val="00BD1E11"/>
    <w:rsid w:val="00BD2BDB"/>
    <w:rsid w:val="00BD3BBA"/>
    <w:rsid w:val="00BD5551"/>
    <w:rsid w:val="00BD5D37"/>
    <w:rsid w:val="00BD5DE7"/>
    <w:rsid w:val="00BD627A"/>
    <w:rsid w:val="00BD6CDC"/>
    <w:rsid w:val="00BD7245"/>
    <w:rsid w:val="00BD7E70"/>
    <w:rsid w:val="00BE0F1D"/>
    <w:rsid w:val="00BE2989"/>
    <w:rsid w:val="00BE2F57"/>
    <w:rsid w:val="00BE43D8"/>
    <w:rsid w:val="00BE48DB"/>
    <w:rsid w:val="00BE4B3F"/>
    <w:rsid w:val="00BE5074"/>
    <w:rsid w:val="00BF06A7"/>
    <w:rsid w:val="00BF0AAA"/>
    <w:rsid w:val="00BF0D1F"/>
    <w:rsid w:val="00BF1E03"/>
    <w:rsid w:val="00BF255B"/>
    <w:rsid w:val="00BF2A92"/>
    <w:rsid w:val="00BF2ED6"/>
    <w:rsid w:val="00BF4AA2"/>
    <w:rsid w:val="00BF4D43"/>
    <w:rsid w:val="00BF605C"/>
    <w:rsid w:val="00BF6C2D"/>
    <w:rsid w:val="00BF75EA"/>
    <w:rsid w:val="00BF7742"/>
    <w:rsid w:val="00C01A07"/>
    <w:rsid w:val="00C01E06"/>
    <w:rsid w:val="00C04509"/>
    <w:rsid w:val="00C04907"/>
    <w:rsid w:val="00C04A33"/>
    <w:rsid w:val="00C05739"/>
    <w:rsid w:val="00C06FD6"/>
    <w:rsid w:val="00C102DF"/>
    <w:rsid w:val="00C107FA"/>
    <w:rsid w:val="00C10D07"/>
    <w:rsid w:val="00C1100C"/>
    <w:rsid w:val="00C1141E"/>
    <w:rsid w:val="00C12ACA"/>
    <w:rsid w:val="00C12BAA"/>
    <w:rsid w:val="00C12CAB"/>
    <w:rsid w:val="00C1304D"/>
    <w:rsid w:val="00C1358C"/>
    <w:rsid w:val="00C14F49"/>
    <w:rsid w:val="00C159F0"/>
    <w:rsid w:val="00C15E5A"/>
    <w:rsid w:val="00C1724F"/>
    <w:rsid w:val="00C17C5E"/>
    <w:rsid w:val="00C20694"/>
    <w:rsid w:val="00C20FEE"/>
    <w:rsid w:val="00C21FAE"/>
    <w:rsid w:val="00C24123"/>
    <w:rsid w:val="00C24AD4"/>
    <w:rsid w:val="00C25146"/>
    <w:rsid w:val="00C255CC"/>
    <w:rsid w:val="00C30040"/>
    <w:rsid w:val="00C30A3D"/>
    <w:rsid w:val="00C30EBF"/>
    <w:rsid w:val="00C31712"/>
    <w:rsid w:val="00C31C1F"/>
    <w:rsid w:val="00C322BD"/>
    <w:rsid w:val="00C33024"/>
    <w:rsid w:val="00C3455C"/>
    <w:rsid w:val="00C346D5"/>
    <w:rsid w:val="00C34FD3"/>
    <w:rsid w:val="00C353F7"/>
    <w:rsid w:val="00C36487"/>
    <w:rsid w:val="00C36A69"/>
    <w:rsid w:val="00C379BF"/>
    <w:rsid w:val="00C37CA9"/>
    <w:rsid w:val="00C41D19"/>
    <w:rsid w:val="00C42720"/>
    <w:rsid w:val="00C44559"/>
    <w:rsid w:val="00C44829"/>
    <w:rsid w:val="00C4520F"/>
    <w:rsid w:val="00C45B11"/>
    <w:rsid w:val="00C46576"/>
    <w:rsid w:val="00C46D77"/>
    <w:rsid w:val="00C46DD4"/>
    <w:rsid w:val="00C47311"/>
    <w:rsid w:val="00C479D8"/>
    <w:rsid w:val="00C47EC1"/>
    <w:rsid w:val="00C502E6"/>
    <w:rsid w:val="00C50BE6"/>
    <w:rsid w:val="00C525A1"/>
    <w:rsid w:val="00C55983"/>
    <w:rsid w:val="00C55B87"/>
    <w:rsid w:val="00C578B4"/>
    <w:rsid w:val="00C57E95"/>
    <w:rsid w:val="00C57E9C"/>
    <w:rsid w:val="00C60309"/>
    <w:rsid w:val="00C60B07"/>
    <w:rsid w:val="00C61065"/>
    <w:rsid w:val="00C6204F"/>
    <w:rsid w:val="00C624BB"/>
    <w:rsid w:val="00C6491F"/>
    <w:rsid w:val="00C64A5E"/>
    <w:rsid w:val="00C64D23"/>
    <w:rsid w:val="00C64DA4"/>
    <w:rsid w:val="00C65845"/>
    <w:rsid w:val="00C65DAF"/>
    <w:rsid w:val="00C7022C"/>
    <w:rsid w:val="00C70824"/>
    <w:rsid w:val="00C70976"/>
    <w:rsid w:val="00C70C3C"/>
    <w:rsid w:val="00C719E1"/>
    <w:rsid w:val="00C71DDA"/>
    <w:rsid w:val="00C71E0D"/>
    <w:rsid w:val="00C728AA"/>
    <w:rsid w:val="00C73E72"/>
    <w:rsid w:val="00C73E79"/>
    <w:rsid w:val="00C742C5"/>
    <w:rsid w:val="00C743B1"/>
    <w:rsid w:val="00C74BDF"/>
    <w:rsid w:val="00C75010"/>
    <w:rsid w:val="00C76023"/>
    <w:rsid w:val="00C77255"/>
    <w:rsid w:val="00C778DA"/>
    <w:rsid w:val="00C807D4"/>
    <w:rsid w:val="00C80EA0"/>
    <w:rsid w:val="00C8104D"/>
    <w:rsid w:val="00C812DA"/>
    <w:rsid w:val="00C81519"/>
    <w:rsid w:val="00C8151A"/>
    <w:rsid w:val="00C81B48"/>
    <w:rsid w:val="00C822B6"/>
    <w:rsid w:val="00C82D90"/>
    <w:rsid w:val="00C845E1"/>
    <w:rsid w:val="00C85D5F"/>
    <w:rsid w:val="00C85EA0"/>
    <w:rsid w:val="00C87255"/>
    <w:rsid w:val="00C92530"/>
    <w:rsid w:val="00C92931"/>
    <w:rsid w:val="00C931ED"/>
    <w:rsid w:val="00C93C35"/>
    <w:rsid w:val="00C942D3"/>
    <w:rsid w:val="00C9475B"/>
    <w:rsid w:val="00C970DE"/>
    <w:rsid w:val="00C972A9"/>
    <w:rsid w:val="00CA0AA0"/>
    <w:rsid w:val="00CA0B31"/>
    <w:rsid w:val="00CA0E73"/>
    <w:rsid w:val="00CA1575"/>
    <w:rsid w:val="00CA1F54"/>
    <w:rsid w:val="00CA2A3A"/>
    <w:rsid w:val="00CA2E4A"/>
    <w:rsid w:val="00CA38C9"/>
    <w:rsid w:val="00CA4BCB"/>
    <w:rsid w:val="00CA59D7"/>
    <w:rsid w:val="00CA64D9"/>
    <w:rsid w:val="00CA6AC2"/>
    <w:rsid w:val="00CA6C6E"/>
    <w:rsid w:val="00CA7892"/>
    <w:rsid w:val="00CB0173"/>
    <w:rsid w:val="00CB088D"/>
    <w:rsid w:val="00CB0D9D"/>
    <w:rsid w:val="00CB2072"/>
    <w:rsid w:val="00CB2D5F"/>
    <w:rsid w:val="00CB43E1"/>
    <w:rsid w:val="00CB5097"/>
    <w:rsid w:val="00CB557B"/>
    <w:rsid w:val="00CB5BFA"/>
    <w:rsid w:val="00CB6717"/>
    <w:rsid w:val="00CB7182"/>
    <w:rsid w:val="00CB7236"/>
    <w:rsid w:val="00CC00C3"/>
    <w:rsid w:val="00CC020F"/>
    <w:rsid w:val="00CC19A6"/>
    <w:rsid w:val="00CC1E4D"/>
    <w:rsid w:val="00CC2CA0"/>
    <w:rsid w:val="00CC316D"/>
    <w:rsid w:val="00CC3597"/>
    <w:rsid w:val="00CC3986"/>
    <w:rsid w:val="00CC39F2"/>
    <w:rsid w:val="00CC3D8C"/>
    <w:rsid w:val="00CC4CC3"/>
    <w:rsid w:val="00CC4E06"/>
    <w:rsid w:val="00CC5D15"/>
    <w:rsid w:val="00CC60B3"/>
    <w:rsid w:val="00CC633A"/>
    <w:rsid w:val="00CD05F7"/>
    <w:rsid w:val="00CD130A"/>
    <w:rsid w:val="00CD228B"/>
    <w:rsid w:val="00CD31E6"/>
    <w:rsid w:val="00CD3B13"/>
    <w:rsid w:val="00CD62AA"/>
    <w:rsid w:val="00CD6379"/>
    <w:rsid w:val="00CD65F4"/>
    <w:rsid w:val="00CD70AB"/>
    <w:rsid w:val="00CD7A7C"/>
    <w:rsid w:val="00CD7E67"/>
    <w:rsid w:val="00CE01AC"/>
    <w:rsid w:val="00CE0B88"/>
    <w:rsid w:val="00CE1554"/>
    <w:rsid w:val="00CE1866"/>
    <w:rsid w:val="00CE394A"/>
    <w:rsid w:val="00CE3A03"/>
    <w:rsid w:val="00CE3C80"/>
    <w:rsid w:val="00CE4728"/>
    <w:rsid w:val="00CE7E0C"/>
    <w:rsid w:val="00CF111F"/>
    <w:rsid w:val="00CF3F7A"/>
    <w:rsid w:val="00CF5CD6"/>
    <w:rsid w:val="00CF6AA4"/>
    <w:rsid w:val="00D0022B"/>
    <w:rsid w:val="00D0214E"/>
    <w:rsid w:val="00D026FC"/>
    <w:rsid w:val="00D02A96"/>
    <w:rsid w:val="00D03514"/>
    <w:rsid w:val="00D03B9B"/>
    <w:rsid w:val="00D03BA9"/>
    <w:rsid w:val="00D03D04"/>
    <w:rsid w:val="00D04770"/>
    <w:rsid w:val="00D066F8"/>
    <w:rsid w:val="00D06B91"/>
    <w:rsid w:val="00D0727B"/>
    <w:rsid w:val="00D104B0"/>
    <w:rsid w:val="00D10AF8"/>
    <w:rsid w:val="00D12B99"/>
    <w:rsid w:val="00D139DB"/>
    <w:rsid w:val="00D1421F"/>
    <w:rsid w:val="00D14642"/>
    <w:rsid w:val="00D14EF4"/>
    <w:rsid w:val="00D1706B"/>
    <w:rsid w:val="00D17558"/>
    <w:rsid w:val="00D20FBF"/>
    <w:rsid w:val="00D22039"/>
    <w:rsid w:val="00D22278"/>
    <w:rsid w:val="00D22D1F"/>
    <w:rsid w:val="00D2368E"/>
    <w:rsid w:val="00D24469"/>
    <w:rsid w:val="00D245D1"/>
    <w:rsid w:val="00D2469C"/>
    <w:rsid w:val="00D25660"/>
    <w:rsid w:val="00D25693"/>
    <w:rsid w:val="00D268EB"/>
    <w:rsid w:val="00D26C1C"/>
    <w:rsid w:val="00D27F63"/>
    <w:rsid w:val="00D30DCC"/>
    <w:rsid w:val="00D3306D"/>
    <w:rsid w:val="00D34746"/>
    <w:rsid w:val="00D34D6E"/>
    <w:rsid w:val="00D351D4"/>
    <w:rsid w:val="00D35F50"/>
    <w:rsid w:val="00D36662"/>
    <w:rsid w:val="00D37EA1"/>
    <w:rsid w:val="00D40026"/>
    <w:rsid w:val="00D40AF0"/>
    <w:rsid w:val="00D41085"/>
    <w:rsid w:val="00D428DA"/>
    <w:rsid w:val="00D4379C"/>
    <w:rsid w:val="00D44BC2"/>
    <w:rsid w:val="00D44D7B"/>
    <w:rsid w:val="00D455BA"/>
    <w:rsid w:val="00D45705"/>
    <w:rsid w:val="00D460B1"/>
    <w:rsid w:val="00D46F7D"/>
    <w:rsid w:val="00D50FC8"/>
    <w:rsid w:val="00D510B1"/>
    <w:rsid w:val="00D51237"/>
    <w:rsid w:val="00D53D33"/>
    <w:rsid w:val="00D5476E"/>
    <w:rsid w:val="00D55829"/>
    <w:rsid w:val="00D55FF0"/>
    <w:rsid w:val="00D57839"/>
    <w:rsid w:val="00D579EF"/>
    <w:rsid w:val="00D615A9"/>
    <w:rsid w:val="00D61A4C"/>
    <w:rsid w:val="00D61BBA"/>
    <w:rsid w:val="00D62017"/>
    <w:rsid w:val="00D63306"/>
    <w:rsid w:val="00D64A76"/>
    <w:rsid w:val="00D64CB4"/>
    <w:rsid w:val="00D64CBA"/>
    <w:rsid w:val="00D65C0B"/>
    <w:rsid w:val="00D67A91"/>
    <w:rsid w:val="00D67E11"/>
    <w:rsid w:val="00D70E00"/>
    <w:rsid w:val="00D7159A"/>
    <w:rsid w:val="00D7217B"/>
    <w:rsid w:val="00D72671"/>
    <w:rsid w:val="00D72F42"/>
    <w:rsid w:val="00D731BC"/>
    <w:rsid w:val="00D739BE"/>
    <w:rsid w:val="00D743FB"/>
    <w:rsid w:val="00D75842"/>
    <w:rsid w:val="00D76301"/>
    <w:rsid w:val="00D80D0E"/>
    <w:rsid w:val="00D81445"/>
    <w:rsid w:val="00D821B7"/>
    <w:rsid w:val="00D85017"/>
    <w:rsid w:val="00D856F6"/>
    <w:rsid w:val="00D85ECE"/>
    <w:rsid w:val="00D86C73"/>
    <w:rsid w:val="00D87474"/>
    <w:rsid w:val="00D875AA"/>
    <w:rsid w:val="00D90CB7"/>
    <w:rsid w:val="00D90E7E"/>
    <w:rsid w:val="00D9110C"/>
    <w:rsid w:val="00D91A41"/>
    <w:rsid w:val="00D91B17"/>
    <w:rsid w:val="00D94419"/>
    <w:rsid w:val="00D962AF"/>
    <w:rsid w:val="00D965DB"/>
    <w:rsid w:val="00D9673C"/>
    <w:rsid w:val="00D96812"/>
    <w:rsid w:val="00D97BD9"/>
    <w:rsid w:val="00DA0CAC"/>
    <w:rsid w:val="00DA1A0B"/>
    <w:rsid w:val="00DA1BF2"/>
    <w:rsid w:val="00DA2D9C"/>
    <w:rsid w:val="00DA4218"/>
    <w:rsid w:val="00DA4350"/>
    <w:rsid w:val="00DA4F14"/>
    <w:rsid w:val="00DA5153"/>
    <w:rsid w:val="00DA5C3B"/>
    <w:rsid w:val="00DA698F"/>
    <w:rsid w:val="00DB09FD"/>
    <w:rsid w:val="00DB1EFA"/>
    <w:rsid w:val="00DB4654"/>
    <w:rsid w:val="00DB470A"/>
    <w:rsid w:val="00DB6255"/>
    <w:rsid w:val="00DB6D5D"/>
    <w:rsid w:val="00DB76EF"/>
    <w:rsid w:val="00DC0140"/>
    <w:rsid w:val="00DC08AE"/>
    <w:rsid w:val="00DC08D9"/>
    <w:rsid w:val="00DC0961"/>
    <w:rsid w:val="00DC0E67"/>
    <w:rsid w:val="00DC2ACE"/>
    <w:rsid w:val="00DC40DF"/>
    <w:rsid w:val="00DC4714"/>
    <w:rsid w:val="00DC522D"/>
    <w:rsid w:val="00DC63C5"/>
    <w:rsid w:val="00DC70C6"/>
    <w:rsid w:val="00DC74FA"/>
    <w:rsid w:val="00DC779B"/>
    <w:rsid w:val="00DC7872"/>
    <w:rsid w:val="00DC7B78"/>
    <w:rsid w:val="00DD20AD"/>
    <w:rsid w:val="00DD2625"/>
    <w:rsid w:val="00DD3182"/>
    <w:rsid w:val="00DD3AB1"/>
    <w:rsid w:val="00DD438E"/>
    <w:rsid w:val="00DD58C5"/>
    <w:rsid w:val="00DD5E12"/>
    <w:rsid w:val="00DD6D34"/>
    <w:rsid w:val="00DD76B1"/>
    <w:rsid w:val="00DE04A6"/>
    <w:rsid w:val="00DE102E"/>
    <w:rsid w:val="00DE1229"/>
    <w:rsid w:val="00DE2B9A"/>
    <w:rsid w:val="00DE33DA"/>
    <w:rsid w:val="00DE49F3"/>
    <w:rsid w:val="00DE4F10"/>
    <w:rsid w:val="00DE5242"/>
    <w:rsid w:val="00DE5845"/>
    <w:rsid w:val="00DE622A"/>
    <w:rsid w:val="00DE7622"/>
    <w:rsid w:val="00DE7A34"/>
    <w:rsid w:val="00DE7FD4"/>
    <w:rsid w:val="00DF0B8F"/>
    <w:rsid w:val="00DF102B"/>
    <w:rsid w:val="00DF1B0C"/>
    <w:rsid w:val="00DF3716"/>
    <w:rsid w:val="00DF43E9"/>
    <w:rsid w:val="00DF459F"/>
    <w:rsid w:val="00DF46D7"/>
    <w:rsid w:val="00DF5666"/>
    <w:rsid w:val="00DF6049"/>
    <w:rsid w:val="00DF7BDD"/>
    <w:rsid w:val="00E00E45"/>
    <w:rsid w:val="00E02B7D"/>
    <w:rsid w:val="00E02D9B"/>
    <w:rsid w:val="00E03967"/>
    <w:rsid w:val="00E0435C"/>
    <w:rsid w:val="00E04EE8"/>
    <w:rsid w:val="00E050AA"/>
    <w:rsid w:val="00E057BC"/>
    <w:rsid w:val="00E06323"/>
    <w:rsid w:val="00E07C32"/>
    <w:rsid w:val="00E10227"/>
    <w:rsid w:val="00E10F5A"/>
    <w:rsid w:val="00E110D6"/>
    <w:rsid w:val="00E1149D"/>
    <w:rsid w:val="00E11936"/>
    <w:rsid w:val="00E12AD8"/>
    <w:rsid w:val="00E12F3C"/>
    <w:rsid w:val="00E1517A"/>
    <w:rsid w:val="00E152B7"/>
    <w:rsid w:val="00E157D3"/>
    <w:rsid w:val="00E1600A"/>
    <w:rsid w:val="00E21C12"/>
    <w:rsid w:val="00E21E7E"/>
    <w:rsid w:val="00E23962"/>
    <w:rsid w:val="00E240F2"/>
    <w:rsid w:val="00E24C40"/>
    <w:rsid w:val="00E254A3"/>
    <w:rsid w:val="00E275E8"/>
    <w:rsid w:val="00E27B40"/>
    <w:rsid w:val="00E27F99"/>
    <w:rsid w:val="00E31BF5"/>
    <w:rsid w:val="00E33044"/>
    <w:rsid w:val="00E3582F"/>
    <w:rsid w:val="00E35BAA"/>
    <w:rsid w:val="00E35EDD"/>
    <w:rsid w:val="00E36B96"/>
    <w:rsid w:val="00E36C89"/>
    <w:rsid w:val="00E375B1"/>
    <w:rsid w:val="00E37ED2"/>
    <w:rsid w:val="00E409B7"/>
    <w:rsid w:val="00E41E8C"/>
    <w:rsid w:val="00E43445"/>
    <w:rsid w:val="00E43A42"/>
    <w:rsid w:val="00E43E00"/>
    <w:rsid w:val="00E43F9B"/>
    <w:rsid w:val="00E44B8E"/>
    <w:rsid w:val="00E45707"/>
    <w:rsid w:val="00E4644B"/>
    <w:rsid w:val="00E467FE"/>
    <w:rsid w:val="00E4704C"/>
    <w:rsid w:val="00E47316"/>
    <w:rsid w:val="00E510C2"/>
    <w:rsid w:val="00E520B6"/>
    <w:rsid w:val="00E52457"/>
    <w:rsid w:val="00E525FC"/>
    <w:rsid w:val="00E54EC1"/>
    <w:rsid w:val="00E5721E"/>
    <w:rsid w:val="00E602B3"/>
    <w:rsid w:val="00E60563"/>
    <w:rsid w:val="00E617FE"/>
    <w:rsid w:val="00E61959"/>
    <w:rsid w:val="00E6196F"/>
    <w:rsid w:val="00E621CF"/>
    <w:rsid w:val="00E62F09"/>
    <w:rsid w:val="00E63157"/>
    <w:rsid w:val="00E642AC"/>
    <w:rsid w:val="00E6462E"/>
    <w:rsid w:val="00E649A4"/>
    <w:rsid w:val="00E65593"/>
    <w:rsid w:val="00E65DAE"/>
    <w:rsid w:val="00E65EF9"/>
    <w:rsid w:val="00E6788D"/>
    <w:rsid w:val="00E7041E"/>
    <w:rsid w:val="00E71047"/>
    <w:rsid w:val="00E727F7"/>
    <w:rsid w:val="00E72BDF"/>
    <w:rsid w:val="00E72FC5"/>
    <w:rsid w:val="00E73024"/>
    <w:rsid w:val="00E74E24"/>
    <w:rsid w:val="00E80997"/>
    <w:rsid w:val="00E81BB7"/>
    <w:rsid w:val="00E820AF"/>
    <w:rsid w:val="00E82A96"/>
    <w:rsid w:val="00E83A74"/>
    <w:rsid w:val="00E83DDD"/>
    <w:rsid w:val="00E8483B"/>
    <w:rsid w:val="00E8513E"/>
    <w:rsid w:val="00E8562C"/>
    <w:rsid w:val="00E85A79"/>
    <w:rsid w:val="00E85FB1"/>
    <w:rsid w:val="00E86D6D"/>
    <w:rsid w:val="00E87AED"/>
    <w:rsid w:val="00E9022F"/>
    <w:rsid w:val="00E908EE"/>
    <w:rsid w:val="00E91568"/>
    <w:rsid w:val="00E91638"/>
    <w:rsid w:val="00E93264"/>
    <w:rsid w:val="00E94156"/>
    <w:rsid w:val="00E95551"/>
    <w:rsid w:val="00E964AA"/>
    <w:rsid w:val="00E966CA"/>
    <w:rsid w:val="00E97D62"/>
    <w:rsid w:val="00EA015B"/>
    <w:rsid w:val="00EA0D76"/>
    <w:rsid w:val="00EA0E72"/>
    <w:rsid w:val="00EA31AF"/>
    <w:rsid w:val="00EA4364"/>
    <w:rsid w:val="00EA4673"/>
    <w:rsid w:val="00EA525F"/>
    <w:rsid w:val="00EA63B6"/>
    <w:rsid w:val="00EA6747"/>
    <w:rsid w:val="00EA766B"/>
    <w:rsid w:val="00EA7A4B"/>
    <w:rsid w:val="00EB0268"/>
    <w:rsid w:val="00EB11BA"/>
    <w:rsid w:val="00EB2D5E"/>
    <w:rsid w:val="00EB4015"/>
    <w:rsid w:val="00EB4661"/>
    <w:rsid w:val="00EB4DF4"/>
    <w:rsid w:val="00EB4E0F"/>
    <w:rsid w:val="00EB5093"/>
    <w:rsid w:val="00EB5436"/>
    <w:rsid w:val="00EB60C1"/>
    <w:rsid w:val="00EB652B"/>
    <w:rsid w:val="00EB6B73"/>
    <w:rsid w:val="00EB714F"/>
    <w:rsid w:val="00EC03E5"/>
    <w:rsid w:val="00EC1AF9"/>
    <w:rsid w:val="00EC31F5"/>
    <w:rsid w:val="00EC3557"/>
    <w:rsid w:val="00EC3E6A"/>
    <w:rsid w:val="00EC4900"/>
    <w:rsid w:val="00EC4AA4"/>
    <w:rsid w:val="00EC4FCF"/>
    <w:rsid w:val="00EC59AA"/>
    <w:rsid w:val="00EC67C1"/>
    <w:rsid w:val="00EC7041"/>
    <w:rsid w:val="00ED045E"/>
    <w:rsid w:val="00ED0B67"/>
    <w:rsid w:val="00ED1AD9"/>
    <w:rsid w:val="00ED2797"/>
    <w:rsid w:val="00ED29FD"/>
    <w:rsid w:val="00ED2D45"/>
    <w:rsid w:val="00ED3B2D"/>
    <w:rsid w:val="00ED42A4"/>
    <w:rsid w:val="00ED42DE"/>
    <w:rsid w:val="00ED5D0E"/>
    <w:rsid w:val="00ED7AAF"/>
    <w:rsid w:val="00ED7D29"/>
    <w:rsid w:val="00EE0A47"/>
    <w:rsid w:val="00EE16FC"/>
    <w:rsid w:val="00EE1FAB"/>
    <w:rsid w:val="00EE2043"/>
    <w:rsid w:val="00EE2199"/>
    <w:rsid w:val="00EE26D4"/>
    <w:rsid w:val="00EE6C46"/>
    <w:rsid w:val="00EE6DCA"/>
    <w:rsid w:val="00EE73CA"/>
    <w:rsid w:val="00EF02F9"/>
    <w:rsid w:val="00EF040C"/>
    <w:rsid w:val="00EF2516"/>
    <w:rsid w:val="00EF3FB3"/>
    <w:rsid w:val="00EF5260"/>
    <w:rsid w:val="00EF549A"/>
    <w:rsid w:val="00EF61EA"/>
    <w:rsid w:val="00EF637C"/>
    <w:rsid w:val="00EF785B"/>
    <w:rsid w:val="00F01C72"/>
    <w:rsid w:val="00F022C2"/>
    <w:rsid w:val="00F0327B"/>
    <w:rsid w:val="00F03580"/>
    <w:rsid w:val="00F038B0"/>
    <w:rsid w:val="00F05063"/>
    <w:rsid w:val="00F05828"/>
    <w:rsid w:val="00F05C8E"/>
    <w:rsid w:val="00F1098D"/>
    <w:rsid w:val="00F13E2B"/>
    <w:rsid w:val="00F141C6"/>
    <w:rsid w:val="00F163DA"/>
    <w:rsid w:val="00F1786A"/>
    <w:rsid w:val="00F201C2"/>
    <w:rsid w:val="00F20517"/>
    <w:rsid w:val="00F218E3"/>
    <w:rsid w:val="00F21BA3"/>
    <w:rsid w:val="00F2244C"/>
    <w:rsid w:val="00F23B6A"/>
    <w:rsid w:val="00F2414A"/>
    <w:rsid w:val="00F24548"/>
    <w:rsid w:val="00F25396"/>
    <w:rsid w:val="00F26114"/>
    <w:rsid w:val="00F26727"/>
    <w:rsid w:val="00F26CA5"/>
    <w:rsid w:val="00F277AE"/>
    <w:rsid w:val="00F27B80"/>
    <w:rsid w:val="00F30B17"/>
    <w:rsid w:val="00F3456A"/>
    <w:rsid w:val="00F35721"/>
    <w:rsid w:val="00F35A77"/>
    <w:rsid w:val="00F40879"/>
    <w:rsid w:val="00F40C74"/>
    <w:rsid w:val="00F41221"/>
    <w:rsid w:val="00F42837"/>
    <w:rsid w:val="00F42988"/>
    <w:rsid w:val="00F477BC"/>
    <w:rsid w:val="00F477E3"/>
    <w:rsid w:val="00F47BAD"/>
    <w:rsid w:val="00F50113"/>
    <w:rsid w:val="00F50556"/>
    <w:rsid w:val="00F51E7B"/>
    <w:rsid w:val="00F52448"/>
    <w:rsid w:val="00F52E25"/>
    <w:rsid w:val="00F52FF5"/>
    <w:rsid w:val="00F54EE3"/>
    <w:rsid w:val="00F55293"/>
    <w:rsid w:val="00F57016"/>
    <w:rsid w:val="00F5721D"/>
    <w:rsid w:val="00F60636"/>
    <w:rsid w:val="00F60771"/>
    <w:rsid w:val="00F60F34"/>
    <w:rsid w:val="00F61959"/>
    <w:rsid w:val="00F62410"/>
    <w:rsid w:val="00F62F64"/>
    <w:rsid w:val="00F63005"/>
    <w:rsid w:val="00F63507"/>
    <w:rsid w:val="00F64E2F"/>
    <w:rsid w:val="00F65485"/>
    <w:rsid w:val="00F656C6"/>
    <w:rsid w:val="00F66393"/>
    <w:rsid w:val="00F66C26"/>
    <w:rsid w:val="00F70DE0"/>
    <w:rsid w:val="00F728D9"/>
    <w:rsid w:val="00F72AC3"/>
    <w:rsid w:val="00F73010"/>
    <w:rsid w:val="00F73F2D"/>
    <w:rsid w:val="00F745F1"/>
    <w:rsid w:val="00F75212"/>
    <w:rsid w:val="00F75972"/>
    <w:rsid w:val="00F76180"/>
    <w:rsid w:val="00F7619A"/>
    <w:rsid w:val="00F76DFC"/>
    <w:rsid w:val="00F81D59"/>
    <w:rsid w:val="00F82473"/>
    <w:rsid w:val="00F84993"/>
    <w:rsid w:val="00F853F8"/>
    <w:rsid w:val="00F85768"/>
    <w:rsid w:val="00F864D7"/>
    <w:rsid w:val="00F86D53"/>
    <w:rsid w:val="00F87614"/>
    <w:rsid w:val="00F91FEF"/>
    <w:rsid w:val="00F93D9A"/>
    <w:rsid w:val="00F93DB8"/>
    <w:rsid w:val="00F94246"/>
    <w:rsid w:val="00F944B7"/>
    <w:rsid w:val="00F95B22"/>
    <w:rsid w:val="00F964EE"/>
    <w:rsid w:val="00F96A74"/>
    <w:rsid w:val="00F96C3A"/>
    <w:rsid w:val="00FA1718"/>
    <w:rsid w:val="00FA1AC8"/>
    <w:rsid w:val="00FA1BF0"/>
    <w:rsid w:val="00FA28A5"/>
    <w:rsid w:val="00FA3CC6"/>
    <w:rsid w:val="00FA3DC2"/>
    <w:rsid w:val="00FA487D"/>
    <w:rsid w:val="00FA556D"/>
    <w:rsid w:val="00FA6083"/>
    <w:rsid w:val="00FB03C2"/>
    <w:rsid w:val="00FB05A2"/>
    <w:rsid w:val="00FB0BD4"/>
    <w:rsid w:val="00FB2748"/>
    <w:rsid w:val="00FB28A2"/>
    <w:rsid w:val="00FB2BF5"/>
    <w:rsid w:val="00FB2C28"/>
    <w:rsid w:val="00FB441A"/>
    <w:rsid w:val="00FB445C"/>
    <w:rsid w:val="00FB66A2"/>
    <w:rsid w:val="00FC077F"/>
    <w:rsid w:val="00FC07EF"/>
    <w:rsid w:val="00FC1406"/>
    <w:rsid w:val="00FC217E"/>
    <w:rsid w:val="00FC2C1B"/>
    <w:rsid w:val="00FC36CF"/>
    <w:rsid w:val="00FC3983"/>
    <w:rsid w:val="00FC4DBB"/>
    <w:rsid w:val="00FC576D"/>
    <w:rsid w:val="00FC648A"/>
    <w:rsid w:val="00FC6612"/>
    <w:rsid w:val="00FC7FD2"/>
    <w:rsid w:val="00FD028B"/>
    <w:rsid w:val="00FD17B5"/>
    <w:rsid w:val="00FD1F98"/>
    <w:rsid w:val="00FD47A6"/>
    <w:rsid w:val="00FD48B9"/>
    <w:rsid w:val="00FD4CC5"/>
    <w:rsid w:val="00FD5057"/>
    <w:rsid w:val="00FD52E4"/>
    <w:rsid w:val="00FD590E"/>
    <w:rsid w:val="00FD5D1F"/>
    <w:rsid w:val="00FD62E9"/>
    <w:rsid w:val="00FD6F76"/>
    <w:rsid w:val="00FD70CB"/>
    <w:rsid w:val="00FE0AF7"/>
    <w:rsid w:val="00FE0EF4"/>
    <w:rsid w:val="00FE2E3E"/>
    <w:rsid w:val="00FE33C8"/>
    <w:rsid w:val="00FE3882"/>
    <w:rsid w:val="00FE41FA"/>
    <w:rsid w:val="00FE52CA"/>
    <w:rsid w:val="00FE68D6"/>
    <w:rsid w:val="00FE71F9"/>
    <w:rsid w:val="00FE79B5"/>
    <w:rsid w:val="00FF136A"/>
    <w:rsid w:val="00FF2C3F"/>
    <w:rsid w:val="00FF35B2"/>
    <w:rsid w:val="00FF35D8"/>
    <w:rsid w:val="00FF37E9"/>
    <w:rsid w:val="00FF5AAF"/>
    <w:rsid w:val="00FF5C26"/>
    <w:rsid w:val="00FF6594"/>
    <w:rsid w:val="00FF703B"/>
    <w:rsid w:val="00FF7A3D"/>
    <w:rsid w:val="00FF7ED7"/>
    <w:rsid w:val="08C475D3"/>
    <w:rsid w:val="151D47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F51"/>
    <w:pPr>
      <w:widowControl w:val="0"/>
      <w:jc w:val="both"/>
    </w:pPr>
    <w:rPr>
      <w:kern w:val="2"/>
      <w:sz w:val="28"/>
    </w:rPr>
  </w:style>
  <w:style w:type="paragraph" w:styleId="1">
    <w:name w:val="heading 1"/>
    <w:basedOn w:val="a"/>
    <w:next w:val="a"/>
    <w:link w:val="1Char"/>
    <w:qFormat/>
    <w:rsid w:val="00852F51"/>
    <w:pPr>
      <w:keepNext/>
      <w:outlineLvl w:val="0"/>
    </w:pPr>
    <w:rPr>
      <w:rFonts w:ascii="Vineta BT" w:hAnsi="Vineta BT"/>
      <w:i/>
      <w:iCs/>
      <w:sz w:val="8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52F51"/>
    <w:pPr>
      <w:ind w:firstLine="474"/>
    </w:pPr>
    <w:rPr>
      <w:sz w:val="24"/>
    </w:rPr>
  </w:style>
  <w:style w:type="paragraph" w:styleId="a4">
    <w:name w:val="footer"/>
    <w:basedOn w:val="a"/>
    <w:link w:val="Char0"/>
    <w:uiPriority w:val="99"/>
    <w:qFormat/>
    <w:rsid w:val="00852F51"/>
    <w:pPr>
      <w:tabs>
        <w:tab w:val="center" w:pos="4153"/>
        <w:tab w:val="right" w:pos="8306"/>
      </w:tabs>
      <w:snapToGrid w:val="0"/>
      <w:jc w:val="left"/>
    </w:pPr>
    <w:rPr>
      <w:sz w:val="18"/>
    </w:rPr>
  </w:style>
  <w:style w:type="paragraph" w:styleId="a5">
    <w:name w:val="header"/>
    <w:basedOn w:val="a"/>
    <w:link w:val="Char1"/>
    <w:qFormat/>
    <w:rsid w:val="00852F51"/>
    <w:pPr>
      <w:pBdr>
        <w:bottom w:val="single" w:sz="6" w:space="1" w:color="auto"/>
      </w:pBdr>
      <w:tabs>
        <w:tab w:val="center" w:pos="4153"/>
        <w:tab w:val="right" w:pos="8306"/>
      </w:tabs>
      <w:snapToGrid w:val="0"/>
      <w:jc w:val="center"/>
    </w:pPr>
    <w:rPr>
      <w:sz w:val="18"/>
    </w:rPr>
  </w:style>
  <w:style w:type="character" w:styleId="a6">
    <w:name w:val="page number"/>
    <w:basedOn w:val="a0"/>
    <w:qFormat/>
    <w:rsid w:val="00852F51"/>
  </w:style>
  <w:style w:type="character" w:styleId="a7">
    <w:name w:val="Hyperlink"/>
    <w:basedOn w:val="a0"/>
    <w:uiPriority w:val="99"/>
    <w:unhideWhenUsed/>
    <w:qFormat/>
    <w:rsid w:val="00852F51"/>
    <w:rPr>
      <w:color w:val="0000FF" w:themeColor="hyperlink"/>
      <w:u w:val="single"/>
    </w:rPr>
  </w:style>
  <w:style w:type="table" w:styleId="a8">
    <w:name w:val="Table Grid"/>
    <w:basedOn w:val="a1"/>
    <w:uiPriority w:val="59"/>
    <w:qFormat/>
    <w:rsid w:val="00852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qFormat/>
    <w:rsid w:val="00852F51"/>
    <w:rPr>
      <w:rFonts w:ascii="Times New Roman" w:eastAsia="宋体" w:hAnsi="Times New Roman" w:cs="Times New Roman"/>
      <w:sz w:val="18"/>
      <w:szCs w:val="20"/>
    </w:rPr>
  </w:style>
  <w:style w:type="character" w:customStyle="1" w:styleId="Char0">
    <w:name w:val="页脚 Char"/>
    <w:basedOn w:val="a0"/>
    <w:link w:val="a4"/>
    <w:uiPriority w:val="99"/>
    <w:qFormat/>
    <w:rsid w:val="00852F51"/>
    <w:rPr>
      <w:rFonts w:ascii="Times New Roman" w:eastAsia="宋体" w:hAnsi="Times New Roman" w:cs="Times New Roman"/>
      <w:sz w:val="18"/>
      <w:szCs w:val="20"/>
    </w:rPr>
  </w:style>
  <w:style w:type="character" w:customStyle="1" w:styleId="fliesstextschwarz">
    <w:name w:val="fliesstextschwarz"/>
    <w:basedOn w:val="a0"/>
    <w:rsid w:val="00852F51"/>
  </w:style>
  <w:style w:type="paragraph" w:styleId="a9">
    <w:name w:val="List Paragraph"/>
    <w:basedOn w:val="a"/>
    <w:uiPriority w:val="34"/>
    <w:qFormat/>
    <w:rsid w:val="00852F51"/>
    <w:pPr>
      <w:ind w:firstLineChars="200" w:firstLine="420"/>
    </w:pPr>
  </w:style>
  <w:style w:type="character" w:customStyle="1" w:styleId="1Char">
    <w:name w:val="标题 1 Char"/>
    <w:basedOn w:val="a0"/>
    <w:link w:val="1"/>
    <w:qFormat/>
    <w:rsid w:val="00852F51"/>
    <w:rPr>
      <w:rFonts w:ascii="Vineta BT" w:eastAsia="宋体" w:hAnsi="Vineta BT" w:cs="Times New Roman"/>
      <w:i/>
      <w:iCs/>
      <w:sz w:val="84"/>
      <w:szCs w:val="20"/>
    </w:rPr>
  </w:style>
  <w:style w:type="paragraph" w:styleId="aa">
    <w:name w:val="Balloon Text"/>
    <w:basedOn w:val="a"/>
    <w:link w:val="Char2"/>
    <w:uiPriority w:val="99"/>
    <w:semiHidden/>
    <w:unhideWhenUsed/>
    <w:rsid w:val="007B4D1E"/>
    <w:rPr>
      <w:sz w:val="18"/>
      <w:szCs w:val="18"/>
    </w:rPr>
  </w:style>
  <w:style w:type="character" w:customStyle="1" w:styleId="Char2">
    <w:name w:val="批注框文本 Char"/>
    <w:basedOn w:val="a0"/>
    <w:link w:val="aa"/>
    <w:uiPriority w:val="99"/>
    <w:semiHidden/>
    <w:rsid w:val="007B4D1E"/>
    <w:rPr>
      <w:kern w:val="2"/>
      <w:sz w:val="18"/>
      <w:szCs w:val="18"/>
    </w:rPr>
  </w:style>
  <w:style w:type="character" w:customStyle="1" w:styleId="Char">
    <w:name w:val="正文文本缩进 Char"/>
    <w:link w:val="a3"/>
    <w:rsid w:val="00DD2625"/>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F10EA08D-95EE-48E0-A350-230F2E2C644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7</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ttt</dc:creator>
  <cp:lastModifiedBy>ttt</cp:lastModifiedBy>
  <cp:revision>96</cp:revision>
  <dcterms:created xsi:type="dcterms:W3CDTF">2018-03-27T08:36:00Z</dcterms:created>
  <dcterms:modified xsi:type="dcterms:W3CDTF">2018-08-10T01:21:00Z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